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E8BC6" w14:textId="466F817D" w:rsidR="02E69A02" w:rsidRPr="00BE6822" w:rsidRDefault="2A18CE15" w:rsidP="645E72EA">
      <w:pPr>
        <w:shd w:val="clear" w:color="auto" w:fill="FFFFFF" w:themeFill="background1"/>
        <w:spacing w:after="140"/>
        <w:jc w:val="center"/>
        <w:rPr>
          <w:lang w:val="es-MX"/>
        </w:rPr>
      </w:pPr>
      <w:r w:rsidRPr="645E72EA">
        <w:rPr>
          <w:rFonts w:eastAsiaTheme="minorEastAsia"/>
          <w:b/>
          <w:bCs/>
          <w:sz w:val="32"/>
          <w:szCs w:val="32"/>
          <w:lang w:val="es-MX"/>
        </w:rPr>
        <w:t>Cuando una partida se alarga: el sonido también tiene que seguir el ritmo</w:t>
      </w:r>
    </w:p>
    <w:p w14:paraId="528619BF" w14:textId="2AF249FD" w:rsidR="02E69A02" w:rsidRPr="00BE6822" w:rsidRDefault="2A18CE15" w:rsidP="645E72EA">
      <w:pPr>
        <w:shd w:val="clear" w:color="auto" w:fill="FFFFFF" w:themeFill="background1"/>
        <w:spacing w:after="140"/>
        <w:jc w:val="center"/>
        <w:rPr>
          <w:lang w:val="es-MX"/>
        </w:rPr>
      </w:pPr>
      <w:r w:rsidRPr="645E72EA">
        <w:rPr>
          <w:rFonts w:ascii="Aptos" w:eastAsia="Aptos" w:hAnsi="Aptos" w:cs="Aptos"/>
          <w:lang w:val="es-MX"/>
        </w:rPr>
        <w:t>Comodidad, comunicación y audio espacial se han convertido en parte de la experiencia para quienes pasan horas frente a una partida</w:t>
      </w:r>
    </w:p>
    <w:p w14:paraId="15DDCD4F" w14:textId="0126B120" w:rsidR="414DE302" w:rsidRPr="00BE6822" w:rsidRDefault="414DE302" w:rsidP="645E72EA">
      <w:pPr>
        <w:spacing w:before="240" w:after="240"/>
        <w:jc w:val="both"/>
        <w:rPr>
          <w:lang w:val="es-MX"/>
        </w:rPr>
      </w:pPr>
      <w:r w:rsidRPr="645E72EA">
        <w:rPr>
          <w:rFonts w:ascii="Aptos" w:eastAsia="Aptos" w:hAnsi="Aptos" w:cs="Aptos"/>
          <w:b/>
          <w:bCs/>
          <w:lang w:val="es-MX"/>
        </w:rPr>
        <w:t>Ciudad de México, septiembre de 2026.</w:t>
      </w:r>
      <w:r w:rsidRPr="645E72EA">
        <w:rPr>
          <w:rFonts w:ascii="Aptos" w:eastAsia="Aptos" w:hAnsi="Aptos" w:cs="Aptos"/>
          <w:lang w:val="es-MX"/>
        </w:rPr>
        <w:t xml:space="preserve"> Una partida rápida puede convertirse en una noche completa. Una misión lleva a otra, aparece el clásico “una más” con amigos y, cuando se trata de competir en equipo, mantenerse comunicado puede ser tan importante como escuchar lo que ocurre dentro del juego. En ese escenario, los audífonos dejaron de ser únicamente una forma de escuchar: el diseño, la comodidad durante periodos prolongados y un micrófono que mantenga al equipo conectado también forman parte de la experiencia.</w:t>
      </w:r>
    </w:p>
    <w:p w14:paraId="0AD27C59" w14:textId="7A755879" w:rsidR="414DE302" w:rsidRPr="00BE6822" w:rsidRDefault="414DE302" w:rsidP="645E72EA">
      <w:pPr>
        <w:spacing w:before="240" w:after="240"/>
        <w:jc w:val="both"/>
        <w:rPr>
          <w:lang w:val="es-MX"/>
        </w:rPr>
      </w:pPr>
      <w:r w:rsidRPr="645E72EA">
        <w:rPr>
          <w:rFonts w:ascii="Aptos" w:eastAsia="Aptos" w:hAnsi="Aptos" w:cs="Aptos"/>
          <w:lang w:val="es-MX"/>
        </w:rPr>
        <w:t>JBL lleva esta idea a su línea Quantum, creada específicamente para gaming. Su incorporación más reciente, JBL Quantum 950, y JBL Quantum 250, una alternativa cableada dentro del portafolio, plantean dos maneras de acompañar las sesiones frente a la pantalla. Y como el gaming también sucede fuera de casa, durante octubre la marca llevará su propuesta a dos puntos de encuentro para la comunidad en México: Super Indie Games, el 3 y 4 de octubre, y Gaming Fest de Liverpool, del 9 al 11 de octubre.</w:t>
      </w:r>
    </w:p>
    <w:p w14:paraId="76098C65" w14:textId="77777777" w:rsidR="00FB5361" w:rsidRPr="00FB5361" w:rsidRDefault="00FB5361" w:rsidP="00FB5361">
      <w:pPr>
        <w:spacing w:before="240" w:after="240"/>
        <w:jc w:val="both"/>
        <w:rPr>
          <w:rFonts w:ascii="Aptos" w:eastAsia="Aptos" w:hAnsi="Aptos" w:cs="Aptos"/>
          <w:b/>
          <w:bCs/>
          <w:lang w:val="es-MX"/>
        </w:rPr>
      </w:pPr>
      <w:r w:rsidRPr="00FB5361">
        <w:rPr>
          <w:rFonts w:ascii="Aptos" w:eastAsia="Aptos" w:hAnsi="Aptos" w:cs="Aptos"/>
          <w:b/>
          <w:bCs/>
          <w:lang w:val="es-MX"/>
        </w:rPr>
        <w:t>JBL Quantum 950: la ventaja definitiva</w:t>
      </w:r>
    </w:p>
    <w:p w14:paraId="675BFE38" w14:textId="77777777" w:rsidR="00FB5361" w:rsidRPr="00FB5361" w:rsidRDefault="00FB5361" w:rsidP="00FB5361">
      <w:pPr>
        <w:spacing w:before="240" w:after="240"/>
        <w:jc w:val="both"/>
        <w:rPr>
          <w:rFonts w:ascii="Aptos" w:eastAsia="Aptos" w:hAnsi="Aptos" w:cs="Aptos"/>
          <w:lang w:val="es-MX"/>
        </w:rPr>
      </w:pPr>
      <w:r w:rsidRPr="00FB5361">
        <w:rPr>
          <w:rFonts w:ascii="Aptos" w:eastAsia="Aptos" w:hAnsi="Aptos" w:cs="Aptos"/>
          <w:lang w:val="es-MX"/>
        </w:rPr>
        <w:t>En primera línea encontramos el JBL Quantum 950, diseñado desde cero para ofrecerte el máximo rendimiento, tanto si estás escalando posiciones en los rankings o explorando mundos cinematográficos. Esta potente solución multiplataforma combina sonido premium y comodidad con una resistencia ininterrumpida.</w:t>
      </w:r>
    </w:p>
    <w:p w14:paraId="4F348A2D" w14:textId="77777777" w:rsidR="00FB5361" w:rsidRPr="00FB5361" w:rsidRDefault="00FB5361" w:rsidP="00FB5361">
      <w:pPr>
        <w:spacing w:before="240" w:after="240"/>
        <w:jc w:val="both"/>
        <w:rPr>
          <w:rFonts w:ascii="Aptos" w:eastAsia="Aptos" w:hAnsi="Aptos" w:cs="Aptos"/>
          <w:b/>
          <w:bCs/>
          <w:lang w:val="es-MX"/>
        </w:rPr>
      </w:pPr>
      <w:r w:rsidRPr="00FB5361">
        <w:rPr>
          <w:rFonts w:ascii="Aptos" w:eastAsia="Aptos" w:hAnsi="Aptos" w:cs="Aptos"/>
          <w:b/>
          <w:bCs/>
          <w:lang w:val="es-MX"/>
        </w:rPr>
        <w:t>Escucha cada detalle, reacciona más rápido</w:t>
      </w:r>
    </w:p>
    <w:p w14:paraId="2DA5C667" w14:textId="03981C5C" w:rsidR="00FB5361" w:rsidRPr="00FB5361" w:rsidRDefault="00FB5361" w:rsidP="00FB5361">
      <w:pPr>
        <w:spacing w:before="240" w:after="240"/>
        <w:jc w:val="both"/>
        <w:rPr>
          <w:rFonts w:ascii="Aptos" w:eastAsia="Aptos" w:hAnsi="Aptos" w:cs="Aptos"/>
          <w:lang w:val="es-MX"/>
        </w:rPr>
      </w:pPr>
      <w:r w:rsidRPr="00FB5361">
        <w:rPr>
          <w:rFonts w:ascii="Aptos" w:eastAsia="Aptos" w:hAnsi="Aptos" w:cs="Aptos"/>
          <w:lang w:val="es-MX"/>
        </w:rPr>
        <w:t>Diseñado con tecnología de alto nivel, los nuevos controladores dinámicos de carbón de 50 mm de JBL ofrecen un sonido rico, con una certificación Hi-Res y una distorsión ultrabaja. Con una respuesta de alta frecuencia mejorada, podrás captar sutiles señales del juego, como pasos, recargas y cambios de posición, que otros auriculares no detectan. Con la tecnología JBL Quantum ENGINE, Quantum 950 añade JBL Quantum Spatial Sound, seguimiento 3D de la cabeza y cancelación activa de ruido, sumergiéndote más en el juego. Mantén la concentración, la inmersión y la ventaja sobre la competencia.</w:t>
      </w:r>
    </w:p>
    <w:p w14:paraId="4BB92007" w14:textId="24290B46" w:rsidR="00FB5361" w:rsidRPr="00FB5361" w:rsidRDefault="00FB5361" w:rsidP="00FB5361">
      <w:pPr>
        <w:spacing w:before="240" w:after="240"/>
        <w:jc w:val="both"/>
        <w:rPr>
          <w:rFonts w:ascii="Aptos" w:eastAsia="Aptos" w:hAnsi="Aptos" w:cs="Aptos"/>
          <w:b/>
          <w:bCs/>
          <w:lang w:val="es-MX"/>
        </w:rPr>
      </w:pPr>
      <w:r w:rsidRPr="00FB5361">
        <w:rPr>
          <w:rFonts w:ascii="Aptos" w:eastAsia="Aptos" w:hAnsi="Aptos" w:cs="Aptos"/>
          <w:b/>
          <w:bCs/>
          <w:lang w:val="es-MX"/>
        </w:rPr>
        <w:t xml:space="preserve">Comodidad para sesiones </w:t>
      </w:r>
      <w:r w:rsidR="00214D7E" w:rsidRPr="00FB5361">
        <w:rPr>
          <w:rFonts w:ascii="Aptos" w:eastAsia="Aptos" w:hAnsi="Aptos" w:cs="Aptos"/>
          <w:b/>
          <w:bCs/>
          <w:lang w:val="es-MX"/>
        </w:rPr>
        <w:t>maratóni</w:t>
      </w:r>
      <w:r w:rsidR="00214D7E">
        <w:rPr>
          <w:rFonts w:ascii="Aptos" w:eastAsia="Aptos" w:hAnsi="Aptos" w:cs="Aptos"/>
          <w:b/>
          <w:bCs/>
          <w:lang w:val="es-MX"/>
        </w:rPr>
        <w:t>cas</w:t>
      </w:r>
    </w:p>
    <w:p w14:paraId="180E98BE" w14:textId="77777777" w:rsidR="00FB5361" w:rsidRPr="00FB5361" w:rsidRDefault="00FB5361" w:rsidP="00FB5361">
      <w:pPr>
        <w:spacing w:before="240" w:after="240"/>
        <w:jc w:val="both"/>
        <w:rPr>
          <w:rFonts w:ascii="Aptos" w:eastAsia="Aptos" w:hAnsi="Aptos" w:cs="Aptos"/>
          <w:lang w:val="es-MX"/>
        </w:rPr>
      </w:pPr>
      <w:r w:rsidRPr="00FB5361">
        <w:rPr>
          <w:rFonts w:ascii="Aptos" w:eastAsia="Aptos" w:hAnsi="Aptos" w:cs="Aptos"/>
          <w:lang w:val="es-MX"/>
        </w:rPr>
        <w:lastRenderedPageBreak/>
        <w:t>¿Cansado de sentir presión? El Quantum 950 es ligero y presenta una nueva diadema con un diseño patentado de JBL tipo hamaca: una suspensión de malla transpirable que distribuye el peso de forma uniforme sobre una estructura flexible. Combinado con almohadillas de espuma viscoelástica y tejido transpirable. Estos auriculares son ligeros y cómodos, incluso en sesiones largas de juego.</w:t>
      </w:r>
    </w:p>
    <w:p w14:paraId="03066F98" w14:textId="77777777" w:rsidR="00FB5361" w:rsidRPr="00FB5361" w:rsidRDefault="00FB5361" w:rsidP="00FB5361">
      <w:pPr>
        <w:spacing w:before="240" w:after="240"/>
        <w:jc w:val="both"/>
        <w:rPr>
          <w:rFonts w:ascii="Aptos" w:eastAsia="Aptos" w:hAnsi="Aptos" w:cs="Aptos"/>
          <w:b/>
          <w:bCs/>
          <w:lang w:val="es-MX"/>
        </w:rPr>
      </w:pPr>
      <w:r w:rsidRPr="00FB5361">
        <w:rPr>
          <w:rFonts w:ascii="Aptos" w:eastAsia="Aptos" w:hAnsi="Aptos" w:cs="Aptos"/>
          <w:b/>
          <w:bCs/>
          <w:lang w:val="es-MX"/>
        </w:rPr>
        <w:t>Comunicación lista para el juego</w:t>
      </w:r>
    </w:p>
    <w:p w14:paraId="28F3C109" w14:textId="77777777" w:rsidR="00FB5361" w:rsidRPr="00FB5361" w:rsidRDefault="00FB5361" w:rsidP="00FB5361">
      <w:pPr>
        <w:spacing w:before="240" w:after="240"/>
        <w:jc w:val="both"/>
        <w:rPr>
          <w:rFonts w:ascii="Aptos" w:eastAsia="Aptos" w:hAnsi="Aptos" w:cs="Aptos"/>
          <w:lang w:val="es-MX"/>
        </w:rPr>
      </w:pPr>
      <w:r w:rsidRPr="00FB5361">
        <w:rPr>
          <w:rFonts w:ascii="Aptos" w:eastAsia="Aptos" w:hAnsi="Aptos" w:cs="Aptos"/>
          <w:lang w:val="es-MX"/>
        </w:rPr>
        <w:t>La comunicación lo es todo y el Quantum 950 sube de nivel al pasar de un micrófono boom cardioide de 4mm a uno de 6mm, mejorando notablemente la claridad de voz y la comunicación con tu equipo, algo esencial en los juegos MOBA y multijugador competitivos. Además, la reducción de ruido gracias a la integración de la IA, optimizada mediante el software JBL QuantumENGINE, garantiza que tus compañeros te escuchen a ti, no a tu teclado ni ruido de fondo.</w:t>
      </w:r>
    </w:p>
    <w:p w14:paraId="2A412D32" w14:textId="77777777" w:rsidR="00FB5361" w:rsidRPr="00FB5361" w:rsidRDefault="00FB5361" w:rsidP="00FB5361">
      <w:pPr>
        <w:spacing w:before="240" w:after="240"/>
        <w:jc w:val="both"/>
        <w:rPr>
          <w:rFonts w:ascii="Aptos" w:eastAsia="Aptos" w:hAnsi="Aptos" w:cs="Aptos"/>
          <w:b/>
          <w:bCs/>
          <w:lang w:val="es-MX"/>
        </w:rPr>
      </w:pPr>
      <w:r w:rsidRPr="00FB5361">
        <w:rPr>
          <w:rFonts w:ascii="Aptos" w:eastAsia="Aptos" w:hAnsi="Aptos" w:cs="Aptos"/>
          <w:b/>
          <w:bCs/>
          <w:lang w:val="es-MX"/>
        </w:rPr>
        <w:t>Batería de duración ilimitada y control total</w:t>
      </w:r>
    </w:p>
    <w:p w14:paraId="216FA71D" w14:textId="40D92F0E" w:rsidR="00FB5361" w:rsidRPr="00FB5361" w:rsidRDefault="00FB5361" w:rsidP="00FB5361">
      <w:pPr>
        <w:spacing w:before="240" w:after="240"/>
        <w:jc w:val="both"/>
        <w:rPr>
          <w:rFonts w:ascii="Aptos" w:eastAsia="Aptos" w:hAnsi="Aptos" w:cs="Aptos"/>
          <w:lang w:val="es-MX"/>
        </w:rPr>
      </w:pPr>
      <w:r w:rsidRPr="00FB5361">
        <w:rPr>
          <w:rFonts w:ascii="Aptos" w:eastAsia="Aptos" w:hAnsi="Aptos" w:cs="Aptos"/>
          <w:lang w:val="es-MX"/>
        </w:rPr>
        <w:t>Ya no es necesario interrumpir tus partidas: el sistema de doble batería intercambiable del Quantum 950 te permite seguir jugando. Cambia una batería agotada sobre la marcha, colócala en la estación de base incluida y sigue jugando sin interrupciones. La estación base inalámbrica multifunción actúa como un adaptador de 2,4 GHz sin pérdidas y ofrece un acceso rápido a los ajustes de iluminación y audio.</w:t>
      </w:r>
    </w:p>
    <w:p w14:paraId="536AD61B" w14:textId="77777777" w:rsidR="00FB5361" w:rsidRPr="00FB5361" w:rsidRDefault="00FB5361" w:rsidP="00FB5361">
      <w:pPr>
        <w:spacing w:before="240" w:after="240"/>
        <w:jc w:val="both"/>
        <w:rPr>
          <w:rFonts w:ascii="Aptos" w:eastAsia="Aptos" w:hAnsi="Aptos" w:cs="Aptos"/>
          <w:lang w:val="es-MX"/>
        </w:rPr>
      </w:pPr>
      <w:r w:rsidRPr="00FB5361">
        <w:rPr>
          <w:rFonts w:ascii="Aptos" w:eastAsia="Aptos" w:hAnsi="Aptos" w:cs="Aptos"/>
          <w:lang w:val="es-MX"/>
        </w:rPr>
        <w:t>No importa cuál sea tu configuración, el Quantum 950 se adapta. Cambia entre la conectividad inalámbrica de baja latencia de 2,4 GHz, Bluetooth 5.3 o la conectividad por cable. Tanto si juegas en ordenador o con el móvil, siempre estarás listo.</w:t>
      </w:r>
    </w:p>
    <w:p w14:paraId="44A4AA17" w14:textId="77777777" w:rsidR="00FB5361" w:rsidRPr="00FB5361" w:rsidRDefault="00FB5361" w:rsidP="00FB5361">
      <w:pPr>
        <w:spacing w:before="240" w:after="240"/>
        <w:jc w:val="both"/>
        <w:rPr>
          <w:rFonts w:ascii="Aptos" w:eastAsia="Aptos" w:hAnsi="Aptos" w:cs="Aptos"/>
          <w:b/>
          <w:bCs/>
          <w:lang w:val="es-MX"/>
        </w:rPr>
      </w:pPr>
      <w:r w:rsidRPr="00FB5361">
        <w:rPr>
          <w:rFonts w:ascii="Aptos" w:eastAsia="Aptos" w:hAnsi="Aptos" w:cs="Aptos"/>
          <w:b/>
          <w:bCs/>
          <w:lang w:val="es-MX"/>
        </w:rPr>
        <w:t>El estilo se une a la esencia</w:t>
      </w:r>
    </w:p>
    <w:p w14:paraId="7C1E1DDA" w14:textId="77777777" w:rsidR="00FB5361" w:rsidRPr="00FB5361" w:rsidRDefault="00FB5361" w:rsidP="00FB5361">
      <w:pPr>
        <w:spacing w:before="240" w:after="240"/>
        <w:jc w:val="both"/>
        <w:rPr>
          <w:rFonts w:ascii="Aptos" w:eastAsia="Aptos" w:hAnsi="Aptos" w:cs="Aptos"/>
          <w:lang w:val="es-MX"/>
        </w:rPr>
      </w:pPr>
      <w:r w:rsidRPr="00FB5361">
        <w:rPr>
          <w:rFonts w:ascii="Aptos" w:eastAsia="Aptos" w:hAnsi="Aptos" w:cs="Aptos"/>
          <w:lang w:val="es-MX"/>
        </w:rPr>
        <w:t>Un rediseño completo a los JBL Quantum. Nuevo look, auriculares blancos o negros y ambos con detalles en morado y en naranja. Iluminación RGB dinámica con la estación de base ajustada para adaptarse a tu estilo en el JBL QuantumEngine. Atrevido, moderno y diseñado para mejorar la configuración. El diseño modular del Quantum 950 significa que todos los componentes, desde el micrófono, la banda tipo hamaca, el cable y las almohadillas son reemplazables.</w:t>
      </w:r>
    </w:p>
    <w:p w14:paraId="5FFCD6EA" w14:textId="03154174" w:rsidR="00BE6822" w:rsidRPr="00BE6822" w:rsidRDefault="00BE6822" w:rsidP="1C868272">
      <w:pPr>
        <w:spacing w:before="240" w:after="240"/>
        <w:jc w:val="both"/>
        <w:rPr>
          <w:rFonts w:ascii="Aptos" w:eastAsia="Aptos" w:hAnsi="Aptos" w:cs="Aptos"/>
          <w:lang w:val="es-MX"/>
        </w:rPr>
      </w:pPr>
      <w:r w:rsidRPr="00BE6822">
        <w:rPr>
          <w:rFonts w:ascii="Aptos" w:eastAsia="Aptos" w:hAnsi="Aptos" w:cs="Aptos"/>
          <w:i/>
          <w:iCs/>
          <w:lang w:val="es-MX"/>
        </w:rPr>
        <w:t xml:space="preserve">“Ningún competidor ofrece este nivel de tecnología acústica” </w:t>
      </w:r>
      <w:r w:rsidRPr="00BE6822">
        <w:rPr>
          <w:rFonts w:ascii="Aptos" w:eastAsia="Aptos" w:hAnsi="Aptos" w:cs="Aptos"/>
          <w:lang w:val="es-MX"/>
        </w:rPr>
        <w:t>afirma Carsten Olesen, presidente de Audio para Consumidores de HARMAN.</w:t>
      </w:r>
      <w:r w:rsidRPr="00BE6822">
        <w:rPr>
          <w:rFonts w:ascii="Aptos" w:eastAsia="Aptos" w:hAnsi="Aptos" w:cs="Aptos"/>
          <w:i/>
          <w:iCs/>
          <w:lang w:val="es-MX"/>
        </w:rPr>
        <w:t xml:space="preserve"> “Nuestra experiencia en innovación de audio se refleja en los nuevos auriculares JBL Quantum y el software JBL Quantum ENGINE rediseñado. Hemos desarrollado audio para juegos de nivel profesional y los hemos puesto al alcance de todos”</w:t>
      </w:r>
    </w:p>
    <w:p w14:paraId="5474F37B" w14:textId="0182BDDF" w:rsidR="414DE302" w:rsidRPr="00BE6822" w:rsidRDefault="414DE302" w:rsidP="645E72EA">
      <w:pPr>
        <w:spacing w:before="240" w:after="240"/>
        <w:jc w:val="both"/>
        <w:rPr>
          <w:lang w:val="es-MX"/>
        </w:rPr>
      </w:pPr>
      <w:r w:rsidRPr="645E72EA">
        <w:rPr>
          <w:rFonts w:ascii="Aptos" w:eastAsia="Aptos" w:hAnsi="Aptos" w:cs="Aptos"/>
          <w:b/>
          <w:bCs/>
          <w:lang w:val="es-MX"/>
        </w:rPr>
        <w:lastRenderedPageBreak/>
        <w:t>JBL Quantum 250: una alternativa para conectarse y jugar</w:t>
      </w:r>
    </w:p>
    <w:p w14:paraId="4EC319AB" w14:textId="42B2AD37" w:rsidR="414DE302" w:rsidRPr="00BE6822" w:rsidRDefault="414DE302" w:rsidP="645E72EA">
      <w:pPr>
        <w:spacing w:before="240" w:after="240"/>
        <w:jc w:val="both"/>
        <w:rPr>
          <w:lang w:val="es-MX"/>
        </w:rPr>
      </w:pPr>
      <w:r w:rsidRPr="645E72EA">
        <w:rPr>
          <w:rFonts w:ascii="Aptos" w:eastAsia="Aptos" w:hAnsi="Aptos" w:cs="Aptos"/>
          <w:lang w:val="es-MX"/>
        </w:rPr>
        <w:t>No todas las experiencias necesitan ser inalámbricas. JBL Quantum 250 apuesta por una conexión de 3.5 mm compatible con Windows, Mac, PlayStation, Xbox y Nintendo, ofreciendo una opción directa para moverse entre distintas plataformas.</w:t>
      </w:r>
    </w:p>
    <w:p w14:paraId="21E41570" w14:textId="085E084F" w:rsidR="414DE302" w:rsidRPr="00BE6822" w:rsidRDefault="414DE302" w:rsidP="645E72EA">
      <w:pPr>
        <w:spacing w:before="240" w:after="240"/>
        <w:jc w:val="both"/>
        <w:rPr>
          <w:lang w:val="es-MX"/>
        </w:rPr>
      </w:pPr>
      <w:r w:rsidRPr="645E72EA">
        <w:rPr>
          <w:rFonts w:ascii="Aptos" w:eastAsia="Aptos" w:hAnsi="Aptos" w:cs="Aptos"/>
          <w:lang w:val="es-MX"/>
        </w:rPr>
        <w:t>La comodidad vuelve a ocupar un lugar central. Con un peso de 282.6 gramos, incorpora una malla ultraligera debajo de la diadema para distribuir el peso y almohadillas de tela diseñadas para sesiones largas. Sus drivers dinámicos de carbono de 50 mm se complementan con JBL Quantum Spatial Sound, mientras que JBL QuantumENGINE permite personalizar diferentes elementos de la experiencia de audio.</w:t>
      </w:r>
    </w:p>
    <w:p w14:paraId="5855EBAB" w14:textId="10E3A8BF" w:rsidR="414DE302" w:rsidRPr="00BE6822" w:rsidRDefault="414DE302" w:rsidP="645E72EA">
      <w:pPr>
        <w:spacing w:before="240" w:after="240"/>
        <w:jc w:val="both"/>
        <w:rPr>
          <w:lang w:val="es-MX"/>
        </w:rPr>
      </w:pPr>
      <w:r w:rsidRPr="645E72EA">
        <w:rPr>
          <w:rFonts w:ascii="Aptos" w:eastAsia="Aptos" w:hAnsi="Aptos" w:cs="Aptos"/>
          <w:lang w:val="es-MX"/>
        </w:rPr>
        <w:t>También incorpora un micrófono de asta cardioide desmontable y con cancelación de ruido, pensado para que la voz se mantenga presente durante las partidas en equipo mientras reduce sonidos como los del teclado.</w:t>
      </w:r>
    </w:p>
    <w:p w14:paraId="0AF20099" w14:textId="36B32F67" w:rsidR="414DE302" w:rsidRPr="00BE6822" w:rsidRDefault="414DE302" w:rsidP="645E72EA">
      <w:pPr>
        <w:spacing w:before="240" w:after="240"/>
        <w:jc w:val="both"/>
        <w:rPr>
          <w:lang w:val="es-MX"/>
        </w:rPr>
      </w:pPr>
      <w:r w:rsidRPr="645E72EA">
        <w:rPr>
          <w:rFonts w:ascii="Aptos" w:eastAsia="Aptos" w:hAnsi="Aptos" w:cs="Aptos"/>
          <w:b/>
          <w:bCs/>
          <w:lang w:val="es-MX"/>
        </w:rPr>
        <w:t>Una experiencia que continúa fuera de la pantalla</w:t>
      </w:r>
    </w:p>
    <w:p w14:paraId="1AA8DFBD" w14:textId="0AFF16AF" w:rsidR="414DE302" w:rsidRPr="00BE6822" w:rsidRDefault="414DE302" w:rsidP="645E72EA">
      <w:pPr>
        <w:spacing w:before="240" w:after="240"/>
        <w:jc w:val="both"/>
        <w:rPr>
          <w:lang w:val="es-MX"/>
        </w:rPr>
      </w:pPr>
      <w:r w:rsidRPr="645E72EA">
        <w:rPr>
          <w:rFonts w:ascii="Aptos" w:eastAsia="Aptos" w:hAnsi="Aptos" w:cs="Aptos"/>
          <w:lang w:val="es-MX"/>
        </w:rPr>
        <w:t>Entre partidas en casa y encuentros que reúnen a jugadores, desarrolladores y aficionados, el gaming se construye tanto alrededor de lo que sucede en pantalla como de las personas con quienes se comparte. La participación de JBL en Super Indie Games y Gaming Fest de Liverpool traslada esa experiencia a espacios donde la comunidad puede encontrarse alrededor de una misma afición.</w:t>
      </w:r>
    </w:p>
    <w:p w14:paraId="1662F9BB" w14:textId="1490FF6D" w:rsidR="414DE302" w:rsidRPr="00BE6822" w:rsidRDefault="414DE302" w:rsidP="645E72EA">
      <w:pPr>
        <w:spacing w:before="240" w:after="240"/>
        <w:jc w:val="both"/>
        <w:rPr>
          <w:lang w:val="es-MX"/>
        </w:rPr>
      </w:pPr>
      <w:r w:rsidRPr="645E72EA">
        <w:rPr>
          <w:rFonts w:ascii="Aptos" w:eastAsia="Aptos" w:hAnsi="Aptos" w:cs="Aptos"/>
          <w:lang w:val="es-MX"/>
        </w:rPr>
        <w:t>Porque cuando una partida puede durar unos minutos o extenderse durante horas, escuchar lo que ocurre en pantalla es solo una parte de la experiencia. Estar cómodo, hablar con el equipo y seguir conectado a la acción también forman parte del juego.</w:t>
      </w:r>
    </w:p>
    <w:p w14:paraId="312B9D12" w14:textId="3C95A866" w:rsidR="5E287D28" w:rsidRDefault="5E287D28" w:rsidP="1C868272">
      <w:pPr>
        <w:spacing w:after="0"/>
        <w:jc w:val="both"/>
        <w:rPr>
          <w:rFonts w:ascii="Aptos" w:eastAsia="Aptos" w:hAnsi="Aptos" w:cs="Aptos"/>
          <w:lang w:val="es-MX"/>
        </w:rPr>
      </w:pPr>
    </w:p>
    <w:p w14:paraId="3530331A" w14:textId="5CA63387" w:rsidR="645E72EA" w:rsidRDefault="645E72EA" w:rsidP="645E72EA">
      <w:pPr>
        <w:spacing w:after="0"/>
        <w:jc w:val="both"/>
        <w:rPr>
          <w:rFonts w:ascii="Aptos" w:eastAsia="Aptos" w:hAnsi="Aptos" w:cs="Aptos"/>
          <w:lang w:val="es-MX"/>
        </w:rPr>
      </w:pPr>
    </w:p>
    <w:p w14:paraId="020CFCF5" w14:textId="6A10369D" w:rsidR="00886BBE" w:rsidRPr="00294E19" w:rsidRDefault="440D889D" w:rsidP="1C868272">
      <w:pPr>
        <w:widowControl w:val="0"/>
        <w:shd w:val="clear" w:color="auto" w:fill="FFFFFF" w:themeFill="background1"/>
        <w:spacing w:after="0"/>
        <w:jc w:val="both"/>
        <w:rPr>
          <w:rFonts w:ascii="Arial" w:eastAsia="Arial" w:hAnsi="Arial" w:cs="Arial"/>
          <w:color w:val="000000" w:themeColor="text1"/>
          <w:sz w:val="16"/>
          <w:szCs w:val="16"/>
          <w:lang w:val="es-MX"/>
        </w:rPr>
      </w:pPr>
      <w:r w:rsidRPr="1C868272">
        <w:rPr>
          <w:rFonts w:ascii="Arial" w:eastAsia="Arial" w:hAnsi="Arial" w:cs="Arial"/>
          <w:b/>
          <w:bCs/>
          <w:color w:val="000000" w:themeColor="text1"/>
          <w:sz w:val="16"/>
          <w:szCs w:val="16"/>
          <w:lang w:val="es-MX"/>
        </w:rPr>
        <w:t>Sobre harman.mx</w:t>
      </w:r>
    </w:p>
    <w:p w14:paraId="668BE644" w14:textId="0D06F953" w:rsidR="00886BBE" w:rsidRPr="00294E19" w:rsidRDefault="440D889D" w:rsidP="1C868272">
      <w:pPr>
        <w:widowControl w:val="0"/>
        <w:shd w:val="clear" w:color="auto" w:fill="FFFFFF" w:themeFill="background1"/>
        <w:spacing w:after="0"/>
        <w:jc w:val="both"/>
        <w:rPr>
          <w:rFonts w:ascii="Arial" w:eastAsia="Arial" w:hAnsi="Arial" w:cs="Arial"/>
          <w:color w:val="000000" w:themeColor="text1"/>
          <w:sz w:val="16"/>
          <w:szCs w:val="16"/>
          <w:lang w:val="es-MX"/>
        </w:rPr>
      </w:pPr>
      <w:r w:rsidRPr="1C868272">
        <w:rPr>
          <w:rFonts w:ascii="Arial" w:eastAsia="Arial" w:hAnsi="Arial" w:cs="Arial"/>
          <w:color w:val="000000" w:themeColor="text1"/>
          <w:sz w:val="16"/>
          <w:szCs w:val="16"/>
          <w:lang w:val="es-MX"/>
        </w:rPr>
        <w:t xml:space="preserve">HARMAN (harman.com) diseña y desarrolla productos y soluciones conectados para fabricantes de automóviles, consumidores y empresas de todo el mundo, incluidos sistemas de automóviles conectados, productos audiovisuales y soluciones de automatización empresarial; así como servicios que son compatibles para el Internet de las cosas. Con marcas líderes que incluyen AKG®, Harman Kardon®, Infinity®, JBL®, Lexicon®, Mark Levinson® y Revel®, HARMAN es admirado por audiófilos, músicos y los lugares de entretenimiento donde actúan en todo el mundo. Más de 50 millones de automóviles que circulan hoy en día están equipados con sistemas de audio y automóviles conectados HARMAN. Nuestros servicios de software impulsan miles de millones de dispositivos y sistemas móviles que están conectados, integrados y seguros en todas las plataformas, desde el trabajo y el hogar hasta el automóvil y los dispositivos móviles. HARMAN tiene una fuerza laboral de aproximadamente 30.000 personas en América, Europa y Asia. En marzo de 2017, HARMAN se convirtió en una subsidiaria de propiedad total de Samsung Electronics Co., Ltd. </w:t>
      </w:r>
    </w:p>
    <w:p w14:paraId="1D892A14" w14:textId="410B7F73" w:rsidR="00886BBE" w:rsidRPr="00294E19" w:rsidRDefault="440D889D" w:rsidP="1C868272">
      <w:pPr>
        <w:spacing w:after="0"/>
        <w:jc w:val="both"/>
        <w:rPr>
          <w:rFonts w:ascii="Arial" w:eastAsia="Arial" w:hAnsi="Arial" w:cs="Arial"/>
          <w:color w:val="000000" w:themeColor="text1"/>
          <w:sz w:val="16"/>
          <w:szCs w:val="16"/>
          <w:lang w:val="es-MX"/>
        </w:rPr>
      </w:pPr>
      <w:r w:rsidRPr="1C868272">
        <w:rPr>
          <w:rFonts w:ascii="Arial" w:eastAsia="Arial" w:hAnsi="Arial" w:cs="Arial"/>
          <w:color w:val="000000" w:themeColor="text1"/>
          <w:sz w:val="16"/>
          <w:szCs w:val="16"/>
          <w:lang w:val="es-MX"/>
        </w:rPr>
        <w:t>Durante más de 75 años, JBL ha dado forma a los momentos más memorables de la vida en la intersección de la música, estilo de vida, gaming y deportes. JBL eleva las experiencias auditivas con una calidad de audio superior y diseños de productos que fomentan la individualidad y la autoexpresión. Con credenciales profesionales inigualables y una innovación líder en la industria, JBL es pionero en la industria del audio gracias a ingenieros y diseñadores apasionados y talentosos de todo el mundo. JBL Pro Sound es la tecnología más avanzada que impulsa la cultura a través de im</w:t>
      </w:r>
    </w:p>
    <w:sectPr w:rsidR="00886BBE" w:rsidRPr="00294E1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3B0EE" w14:textId="77777777" w:rsidR="005C6229" w:rsidRDefault="005C6229" w:rsidP="00815460">
      <w:pPr>
        <w:spacing w:after="0" w:line="240" w:lineRule="auto"/>
      </w:pPr>
      <w:r>
        <w:separator/>
      </w:r>
    </w:p>
  </w:endnote>
  <w:endnote w:type="continuationSeparator" w:id="0">
    <w:p w14:paraId="161BC1EB" w14:textId="77777777" w:rsidR="005C6229" w:rsidRDefault="005C6229" w:rsidP="00815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471F4D1" w14:paraId="635668F2" w14:textId="77777777" w:rsidTr="5471F4D1">
      <w:trPr>
        <w:trHeight w:val="300"/>
      </w:trPr>
      <w:tc>
        <w:tcPr>
          <w:tcW w:w="3005" w:type="dxa"/>
        </w:tcPr>
        <w:p w14:paraId="6122B792" w14:textId="7EF80838" w:rsidR="5471F4D1" w:rsidRDefault="5471F4D1" w:rsidP="5471F4D1">
          <w:pPr>
            <w:pStyle w:val="Header"/>
            <w:ind w:left="-115"/>
          </w:pPr>
        </w:p>
      </w:tc>
      <w:tc>
        <w:tcPr>
          <w:tcW w:w="3005" w:type="dxa"/>
        </w:tcPr>
        <w:p w14:paraId="352EA197" w14:textId="671464FA" w:rsidR="5471F4D1" w:rsidRDefault="5471F4D1" w:rsidP="5471F4D1">
          <w:pPr>
            <w:pStyle w:val="Header"/>
            <w:jc w:val="center"/>
          </w:pPr>
        </w:p>
      </w:tc>
      <w:tc>
        <w:tcPr>
          <w:tcW w:w="3005" w:type="dxa"/>
        </w:tcPr>
        <w:p w14:paraId="234702B8" w14:textId="151417CB" w:rsidR="5471F4D1" w:rsidRDefault="5471F4D1" w:rsidP="5471F4D1">
          <w:pPr>
            <w:pStyle w:val="Header"/>
            <w:ind w:right="-115"/>
            <w:jc w:val="right"/>
          </w:pPr>
        </w:p>
      </w:tc>
    </w:tr>
  </w:tbl>
  <w:p w14:paraId="4C3C7223" w14:textId="71FDB7A2" w:rsidR="5471F4D1" w:rsidRDefault="5471F4D1" w:rsidP="5471F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EF39C" w14:textId="77777777" w:rsidR="005C6229" w:rsidRDefault="005C6229" w:rsidP="00815460">
      <w:pPr>
        <w:spacing w:after="0" w:line="240" w:lineRule="auto"/>
      </w:pPr>
      <w:r>
        <w:separator/>
      </w:r>
    </w:p>
  </w:footnote>
  <w:footnote w:type="continuationSeparator" w:id="0">
    <w:p w14:paraId="611A29CF" w14:textId="77777777" w:rsidR="005C6229" w:rsidRDefault="005C6229" w:rsidP="00815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821FE" w14:textId="195296E9" w:rsidR="00A77A2A" w:rsidRDefault="6DE807F0" w:rsidP="00815460">
    <w:pPr>
      <w:pStyle w:val="Header"/>
      <w:rPr>
        <w:sz w:val="48"/>
        <w:szCs w:val="48"/>
      </w:rPr>
    </w:pPr>
    <w:r w:rsidRPr="6DE807F0">
      <w:rPr>
        <w:sz w:val="48"/>
        <w:szCs w:val="48"/>
      </w:rPr>
      <w:t xml:space="preserve">Press Release                                              </w:t>
    </w:r>
    <w:r>
      <w:rPr>
        <w:noProof/>
      </w:rPr>
      <w:drawing>
        <wp:inline distT="0" distB="0" distL="0" distR="0" wp14:anchorId="0BA06A88" wp14:editId="4FAB82E2">
          <wp:extent cx="697230" cy="570230"/>
          <wp:effectExtent l="0" t="0" r="1270" b="1270"/>
          <wp:docPr id="958013948" name="Picture 1" descr="A red rectangular sign with white letters&#10;&#10;AI-generated content may be incorrect.">
            <a:extLst xmlns:a="http://schemas.openxmlformats.org/drawingml/2006/main">
              <a:ext uri="{FF2B5EF4-FFF2-40B4-BE49-F238E27FC236}">
                <a16:creationId xmlns:a16="http://schemas.microsoft.com/office/drawing/2014/main" id="{A70DB68A-5DE0-4EA5-A0CF-CDFF769DE8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rectangular sign with whit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 cy="570230"/>
                  </a:xfrm>
                  <a:prstGeom prst="rect">
                    <a:avLst/>
                  </a:prstGeom>
                  <a:noFill/>
                  <a:ln>
                    <a:noFill/>
                  </a:ln>
                </pic:spPr>
              </pic:pic>
            </a:graphicData>
          </a:graphic>
        </wp:inline>
      </w:drawing>
    </w:r>
  </w:p>
  <w:p w14:paraId="447CD8CD" w14:textId="77777777" w:rsidR="00A77A2A" w:rsidRDefault="00A77A2A">
    <w:pPr>
      <w:pStyle w:val="Header"/>
    </w:pPr>
  </w:p>
</w:hdr>
</file>

<file path=word/intelligence2.xml><?xml version="1.0" encoding="utf-8"?>
<int2:intelligence xmlns:int2="http://schemas.microsoft.com/office/intelligence/2020/intelligence" xmlns:oel="http://schemas.microsoft.com/office/2019/extlst">
  <int2:observations>
    <int2:textHash int2:hashCode="ycXcFH7RHxidXV" int2:id="Z9teEH0X">
      <int2:state int2:value="Rejected" int2:type="spell"/>
    </int2:textHash>
    <int2:textHash int2:hashCode="LGDPo0V+MLTmcU" int2:id="Dd2hKnrM">
      <int2:state int2:value="Rejected" int2:type="spell"/>
    </int2:textHash>
    <int2:textHash int2:hashCode="2Qn9hL9WSC2KfS" int2:id="Csu4VRgL">
      <int2:state int2:value="Rejected" int2:type="spell"/>
    </int2:textHash>
    <int2:textHash int2:hashCode="FhW10WtdzA4DwD" int2:id="VR4o7zKR">
      <int2:state int2:value="Rejected" int2:type="spell"/>
    </int2:textHash>
    <int2:textHash int2:hashCode="iG/OZc005qqXWi" int2:id="Bf6lOAd1">
      <int2:state int2:value="Rejected" int2:type="spell"/>
    </int2:textHash>
    <int2:textHash int2:hashCode="KmS5+ENgKDC6ej" int2:id="oNBtXHX7">
      <int2:state int2:value="Rejected" int2:type="spell"/>
    </int2:textHash>
    <int2:textHash int2:hashCode="2eIylrWDkTT7MS" int2:id="ldYlZRHI">
      <int2:state int2:value="Rejected" int2:type="spell"/>
    </int2:textHash>
    <int2:textHash int2:hashCode="CUsP4OMChUrxMR" int2:id="a2B7UkVV">
      <int2:state int2:value="Rejected" int2:type="spell"/>
    </int2:textHash>
    <int2:textHash int2:hashCode="z1wP1FKO92i4WC" int2:id="QKq0oTR0">
      <int2:state int2:value="Rejected" int2:type="spell"/>
    </int2:textHash>
    <int2:textHash int2:hashCode="dFfchWTLcyEiFz" int2:id="23qvoZc4">
      <int2:state int2:value="Rejected" int2:type="spell"/>
    </int2:textHash>
    <int2:textHash int2:hashCode="o9pMYwfSMOHxyK" int2:id="KJTV8J7j">
      <int2:state int2:value="Rejected" int2:type="spell"/>
    </int2:textHash>
    <int2:textHash int2:hashCode="dIZZJ+U7jN0mhM" int2:id="JttnmR9I">
      <int2:state int2:value="Rejected" int2:type="spell"/>
    </int2:textHash>
    <int2:textHash int2:hashCode="V7XKRZ746ZWtAA" int2:id="TVOvdt6M">
      <int2:state int2:value="Rejected" int2:type="spell"/>
    </int2:textHash>
    <int2:textHash int2:hashCode="K9YDvfw5wAFdDZ" int2:id="cBltNBoZ">
      <int2:state int2:value="Rejected" int2:type="spell"/>
    </int2:textHash>
    <int2:textHash int2:hashCode="a0Gtgnb3CaAW11" int2:id="OzLx9dy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3AA4"/>
    <w:multiLevelType w:val="hybridMultilevel"/>
    <w:tmpl w:val="C2D27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82DC1"/>
    <w:multiLevelType w:val="multilevel"/>
    <w:tmpl w:val="2326C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75B1D"/>
    <w:multiLevelType w:val="hybridMultilevel"/>
    <w:tmpl w:val="7004CC5C"/>
    <w:lvl w:ilvl="0" w:tplc="98244076">
      <w:start w:val="1"/>
      <w:numFmt w:val="bullet"/>
      <w:lvlText w:val=""/>
      <w:lvlJc w:val="left"/>
      <w:pPr>
        <w:ind w:left="720" w:hanging="360"/>
      </w:pPr>
      <w:rPr>
        <w:rFonts w:ascii="Symbol" w:hAnsi="Symbol" w:hint="default"/>
      </w:rPr>
    </w:lvl>
    <w:lvl w:ilvl="1" w:tplc="62967ADC">
      <w:start w:val="1"/>
      <w:numFmt w:val="bullet"/>
      <w:lvlText w:val="o"/>
      <w:lvlJc w:val="left"/>
      <w:pPr>
        <w:ind w:left="1440" w:hanging="360"/>
      </w:pPr>
      <w:rPr>
        <w:rFonts w:ascii="Courier New" w:hAnsi="Courier New" w:hint="default"/>
      </w:rPr>
    </w:lvl>
    <w:lvl w:ilvl="2" w:tplc="E7BCBD12">
      <w:start w:val="1"/>
      <w:numFmt w:val="bullet"/>
      <w:lvlText w:val=""/>
      <w:lvlJc w:val="left"/>
      <w:pPr>
        <w:ind w:left="2160" w:hanging="360"/>
      </w:pPr>
      <w:rPr>
        <w:rFonts w:ascii="Wingdings" w:hAnsi="Wingdings" w:hint="default"/>
      </w:rPr>
    </w:lvl>
    <w:lvl w:ilvl="3" w:tplc="DF569820">
      <w:start w:val="1"/>
      <w:numFmt w:val="bullet"/>
      <w:lvlText w:val=""/>
      <w:lvlJc w:val="left"/>
      <w:pPr>
        <w:ind w:left="2880" w:hanging="360"/>
      </w:pPr>
      <w:rPr>
        <w:rFonts w:ascii="Symbol" w:hAnsi="Symbol" w:hint="default"/>
      </w:rPr>
    </w:lvl>
    <w:lvl w:ilvl="4" w:tplc="7778C730">
      <w:start w:val="1"/>
      <w:numFmt w:val="bullet"/>
      <w:lvlText w:val="o"/>
      <w:lvlJc w:val="left"/>
      <w:pPr>
        <w:ind w:left="3600" w:hanging="360"/>
      </w:pPr>
      <w:rPr>
        <w:rFonts w:ascii="Courier New" w:hAnsi="Courier New" w:hint="default"/>
      </w:rPr>
    </w:lvl>
    <w:lvl w:ilvl="5" w:tplc="2862B172">
      <w:start w:val="1"/>
      <w:numFmt w:val="bullet"/>
      <w:lvlText w:val=""/>
      <w:lvlJc w:val="left"/>
      <w:pPr>
        <w:ind w:left="4320" w:hanging="360"/>
      </w:pPr>
      <w:rPr>
        <w:rFonts w:ascii="Wingdings" w:hAnsi="Wingdings" w:hint="default"/>
      </w:rPr>
    </w:lvl>
    <w:lvl w:ilvl="6" w:tplc="05E0DF3A">
      <w:start w:val="1"/>
      <w:numFmt w:val="bullet"/>
      <w:lvlText w:val=""/>
      <w:lvlJc w:val="left"/>
      <w:pPr>
        <w:ind w:left="5040" w:hanging="360"/>
      </w:pPr>
      <w:rPr>
        <w:rFonts w:ascii="Symbol" w:hAnsi="Symbol" w:hint="default"/>
      </w:rPr>
    </w:lvl>
    <w:lvl w:ilvl="7" w:tplc="6038C4C2">
      <w:start w:val="1"/>
      <w:numFmt w:val="bullet"/>
      <w:lvlText w:val="o"/>
      <w:lvlJc w:val="left"/>
      <w:pPr>
        <w:ind w:left="5760" w:hanging="360"/>
      </w:pPr>
      <w:rPr>
        <w:rFonts w:ascii="Courier New" w:hAnsi="Courier New" w:hint="default"/>
      </w:rPr>
    </w:lvl>
    <w:lvl w:ilvl="8" w:tplc="C8A869CA">
      <w:start w:val="1"/>
      <w:numFmt w:val="bullet"/>
      <w:lvlText w:val=""/>
      <w:lvlJc w:val="left"/>
      <w:pPr>
        <w:ind w:left="6480" w:hanging="360"/>
      </w:pPr>
      <w:rPr>
        <w:rFonts w:ascii="Wingdings" w:hAnsi="Wingdings" w:hint="default"/>
      </w:rPr>
    </w:lvl>
  </w:abstractNum>
  <w:abstractNum w:abstractNumId="3" w15:restartNumberingAfterBreak="0">
    <w:nsid w:val="183016FB"/>
    <w:multiLevelType w:val="hybridMultilevel"/>
    <w:tmpl w:val="B640646C"/>
    <w:lvl w:ilvl="0" w:tplc="885CCCC2">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23401"/>
    <w:multiLevelType w:val="hybridMultilevel"/>
    <w:tmpl w:val="870E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8B2805"/>
    <w:multiLevelType w:val="hybridMultilevel"/>
    <w:tmpl w:val="415A996E"/>
    <w:lvl w:ilvl="0" w:tplc="BE38FAB2">
      <w:start w:val="1"/>
      <w:numFmt w:val="bullet"/>
      <w:lvlText w:val=""/>
      <w:lvlJc w:val="left"/>
      <w:pPr>
        <w:ind w:left="720" w:hanging="360"/>
      </w:pPr>
      <w:rPr>
        <w:rFonts w:ascii="Symbol" w:hAnsi="Symbol" w:hint="default"/>
      </w:rPr>
    </w:lvl>
    <w:lvl w:ilvl="1" w:tplc="0764E818">
      <w:start w:val="1"/>
      <w:numFmt w:val="bullet"/>
      <w:lvlText w:val="o"/>
      <w:lvlJc w:val="left"/>
      <w:pPr>
        <w:ind w:left="1440" w:hanging="360"/>
      </w:pPr>
      <w:rPr>
        <w:rFonts w:ascii="Courier New" w:hAnsi="Courier New" w:hint="default"/>
      </w:rPr>
    </w:lvl>
    <w:lvl w:ilvl="2" w:tplc="95903FE6">
      <w:start w:val="1"/>
      <w:numFmt w:val="bullet"/>
      <w:lvlText w:val=""/>
      <w:lvlJc w:val="left"/>
      <w:pPr>
        <w:ind w:left="2160" w:hanging="360"/>
      </w:pPr>
      <w:rPr>
        <w:rFonts w:ascii="Wingdings" w:hAnsi="Wingdings" w:hint="default"/>
      </w:rPr>
    </w:lvl>
    <w:lvl w:ilvl="3" w:tplc="B83A239E">
      <w:start w:val="1"/>
      <w:numFmt w:val="bullet"/>
      <w:lvlText w:val=""/>
      <w:lvlJc w:val="left"/>
      <w:pPr>
        <w:ind w:left="2880" w:hanging="360"/>
      </w:pPr>
      <w:rPr>
        <w:rFonts w:ascii="Symbol" w:hAnsi="Symbol" w:hint="default"/>
      </w:rPr>
    </w:lvl>
    <w:lvl w:ilvl="4" w:tplc="B26EB852">
      <w:start w:val="1"/>
      <w:numFmt w:val="bullet"/>
      <w:lvlText w:val="o"/>
      <w:lvlJc w:val="left"/>
      <w:pPr>
        <w:ind w:left="3600" w:hanging="360"/>
      </w:pPr>
      <w:rPr>
        <w:rFonts w:ascii="Courier New" w:hAnsi="Courier New" w:hint="default"/>
      </w:rPr>
    </w:lvl>
    <w:lvl w:ilvl="5" w:tplc="D97040B8">
      <w:start w:val="1"/>
      <w:numFmt w:val="bullet"/>
      <w:lvlText w:val=""/>
      <w:lvlJc w:val="left"/>
      <w:pPr>
        <w:ind w:left="4320" w:hanging="360"/>
      </w:pPr>
      <w:rPr>
        <w:rFonts w:ascii="Wingdings" w:hAnsi="Wingdings" w:hint="default"/>
      </w:rPr>
    </w:lvl>
    <w:lvl w:ilvl="6" w:tplc="2280D0AA">
      <w:start w:val="1"/>
      <w:numFmt w:val="bullet"/>
      <w:lvlText w:val=""/>
      <w:lvlJc w:val="left"/>
      <w:pPr>
        <w:ind w:left="5040" w:hanging="360"/>
      </w:pPr>
      <w:rPr>
        <w:rFonts w:ascii="Symbol" w:hAnsi="Symbol" w:hint="default"/>
      </w:rPr>
    </w:lvl>
    <w:lvl w:ilvl="7" w:tplc="C4404EB6">
      <w:start w:val="1"/>
      <w:numFmt w:val="bullet"/>
      <w:lvlText w:val="o"/>
      <w:lvlJc w:val="left"/>
      <w:pPr>
        <w:ind w:left="5760" w:hanging="360"/>
      </w:pPr>
      <w:rPr>
        <w:rFonts w:ascii="Courier New" w:hAnsi="Courier New" w:hint="default"/>
      </w:rPr>
    </w:lvl>
    <w:lvl w:ilvl="8" w:tplc="2AE61134">
      <w:start w:val="1"/>
      <w:numFmt w:val="bullet"/>
      <w:lvlText w:val=""/>
      <w:lvlJc w:val="left"/>
      <w:pPr>
        <w:ind w:left="6480" w:hanging="360"/>
      </w:pPr>
      <w:rPr>
        <w:rFonts w:ascii="Wingdings" w:hAnsi="Wingdings" w:hint="default"/>
      </w:rPr>
    </w:lvl>
  </w:abstractNum>
  <w:abstractNum w:abstractNumId="6" w15:restartNumberingAfterBreak="0">
    <w:nsid w:val="33D94C98"/>
    <w:multiLevelType w:val="hybridMultilevel"/>
    <w:tmpl w:val="C5E8E026"/>
    <w:lvl w:ilvl="0" w:tplc="96E684C6">
      <w:start w:val="1"/>
      <w:numFmt w:val="bullet"/>
      <w:lvlText w:val=""/>
      <w:lvlJc w:val="left"/>
      <w:pPr>
        <w:ind w:left="720" w:hanging="360"/>
      </w:pPr>
      <w:rPr>
        <w:rFonts w:ascii="Symbol" w:hAnsi="Symbol" w:hint="default"/>
      </w:rPr>
    </w:lvl>
    <w:lvl w:ilvl="1" w:tplc="01BE1B8A">
      <w:start w:val="1"/>
      <w:numFmt w:val="bullet"/>
      <w:lvlText w:val="o"/>
      <w:lvlJc w:val="left"/>
      <w:pPr>
        <w:ind w:left="1440" w:hanging="360"/>
      </w:pPr>
      <w:rPr>
        <w:rFonts w:ascii="Courier New" w:hAnsi="Courier New" w:hint="default"/>
      </w:rPr>
    </w:lvl>
    <w:lvl w:ilvl="2" w:tplc="FBE64368">
      <w:start w:val="1"/>
      <w:numFmt w:val="bullet"/>
      <w:lvlText w:val=""/>
      <w:lvlJc w:val="left"/>
      <w:pPr>
        <w:ind w:left="2160" w:hanging="360"/>
      </w:pPr>
      <w:rPr>
        <w:rFonts w:ascii="Wingdings" w:hAnsi="Wingdings" w:hint="default"/>
      </w:rPr>
    </w:lvl>
    <w:lvl w:ilvl="3" w:tplc="81ECBD58">
      <w:start w:val="1"/>
      <w:numFmt w:val="bullet"/>
      <w:lvlText w:val=""/>
      <w:lvlJc w:val="left"/>
      <w:pPr>
        <w:ind w:left="2880" w:hanging="360"/>
      </w:pPr>
      <w:rPr>
        <w:rFonts w:ascii="Symbol" w:hAnsi="Symbol" w:hint="default"/>
      </w:rPr>
    </w:lvl>
    <w:lvl w:ilvl="4" w:tplc="8E50257A">
      <w:start w:val="1"/>
      <w:numFmt w:val="bullet"/>
      <w:lvlText w:val="o"/>
      <w:lvlJc w:val="left"/>
      <w:pPr>
        <w:ind w:left="3600" w:hanging="360"/>
      </w:pPr>
      <w:rPr>
        <w:rFonts w:ascii="Courier New" w:hAnsi="Courier New" w:hint="default"/>
      </w:rPr>
    </w:lvl>
    <w:lvl w:ilvl="5" w:tplc="15D26398">
      <w:start w:val="1"/>
      <w:numFmt w:val="bullet"/>
      <w:lvlText w:val=""/>
      <w:lvlJc w:val="left"/>
      <w:pPr>
        <w:ind w:left="4320" w:hanging="360"/>
      </w:pPr>
      <w:rPr>
        <w:rFonts w:ascii="Wingdings" w:hAnsi="Wingdings" w:hint="default"/>
      </w:rPr>
    </w:lvl>
    <w:lvl w:ilvl="6" w:tplc="38B49CA2">
      <w:start w:val="1"/>
      <w:numFmt w:val="bullet"/>
      <w:lvlText w:val=""/>
      <w:lvlJc w:val="left"/>
      <w:pPr>
        <w:ind w:left="5040" w:hanging="360"/>
      </w:pPr>
      <w:rPr>
        <w:rFonts w:ascii="Symbol" w:hAnsi="Symbol" w:hint="default"/>
      </w:rPr>
    </w:lvl>
    <w:lvl w:ilvl="7" w:tplc="88DCF8C0">
      <w:start w:val="1"/>
      <w:numFmt w:val="bullet"/>
      <w:lvlText w:val="o"/>
      <w:lvlJc w:val="left"/>
      <w:pPr>
        <w:ind w:left="5760" w:hanging="360"/>
      </w:pPr>
      <w:rPr>
        <w:rFonts w:ascii="Courier New" w:hAnsi="Courier New" w:hint="default"/>
      </w:rPr>
    </w:lvl>
    <w:lvl w:ilvl="8" w:tplc="8C8E893A">
      <w:start w:val="1"/>
      <w:numFmt w:val="bullet"/>
      <w:lvlText w:val=""/>
      <w:lvlJc w:val="left"/>
      <w:pPr>
        <w:ind w:left="6480" w:hanging="360"/>
      </w:pPr>
      <w:rPr>
        <w:rFonts w:ascii="Wingdings" w:hAnsi="Wingdings" w:hint="default"/>
      </w:rPr>
    </w:lvl>
  </w:abstractNum>
  <w:abstractNum w:abstractNumId="7" w15:restartNumberingAfterBreak="0">
    <w:nsid w:val="3ACF52DE"/>
    <w:multiLevelType w:val="hybridMultilevel"/>
    <w:tmpl w:val="91B42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30E378"/>
    <w:multiLevelType w:val="hybridMultilevel"/>
    <w:tmpl w:val="0AFA8FEC"/>
    <w:lvl w:ilvl="0" w:tplc="CC5EE642">
      <w:start w:val="1"/>
      <w:numFmt w:val="bullet"/>
      <w:lvlText w:val=""/>
      <w:lvlJc w:val="left"/>
      <w:pPr>
        <w:ind w:left="720" w:hanging="360"/>
      </w:pPr>
      <w:rPr>
        <w:rFonts w:ascii="Symbol" w:hAnsi="Symbol" w:hint="default"/>
      </w:rPr>
    </w:lvl>
    <w:lvl w:ilvl="1" w:tplc="150233DC">
      <w:start w:val="1"/>
      <w:numFmt w:val="bullet"/>
      <w:lvlText w:val="o"/>
      <w:lvlJc w:val="left"/>
      <w:pPr>
        <w:ind w:left="1440" w:hanging="360"/>
      </w:pPr>
      <w:rPr>
        <w:rFonts w:ascii="Courier New" w:hAnsi="Courier New" w:hint="default"/>
      </w:rPr>
    </w:lvl>
    <w:lvl w:ilvl="2" w:tplc="D786CCE8">
      <w:start w:val="1"/>
      <w:numFmt w:val="bullet"/>
      <w:lvlText w:val=""/>
      <w:lvlJc w:val="left"/>
      <w:pPr>
        <w:ind w:left="2160" w:hanging="360"/>
      </w:pPr>
      <w:rPr>
        <w:rFonts w:ascii="Wingdings" w:hAnsi="Wingdings" w:hint="default"/>
      </w:rPr>
    </w:lvl>
    <w:lvl w:ilvl="3" w:tplc="705838B0">
      <w:start w:val="1"/>
      <w:numFmt w:val="bullet"/>
      <w:lvlText w:val=""/>
      <w:lvlJc w:val="left"/>
      <w:pPr>
        <w:ind w:left="2880" w:hanging="360"/>
      </w:pPr>
      <w:rPr>
        <w:rFonts w:ascii="Symbol" w:hAnsi="Symbol" w:hint="default"/>
      </w:rPr>
    </w:lvl>
    <w:lvl w:ilvl="4" w:tplc="143E10D0">
      <w:start w:val="1"/>
      <w:numFmt w:val="bullet"/>
      <w:lvlText w:val="o"/>
      <w:lvlJc w:val="left"/>
      <w:pPr>
        <w:ind w:left="3600" w:hanging="360"/>
      </w:pPr>
      <w:rPr>
        <w:rFonts w:ascii="Courier New" w:hAnsi="Courier New" w:hint="default"/>
      </w:rPr>
    </w:lvl>
    <w:lvl w:ilvl="5" w:tplc="80D26BD4">
      <w:start w:val="1"/>
      <w:numFmt w:val="bullet"/>
      <w:lvlText w:val=""/>
      <w:lvlJc w:val="left"/>
      <w:pPr>
        <w:ind w:left="4320" w:hanging="360"/>
      </w:pPr>
      <w:rPr>
        <w:rFonts w:ascii="Wingdings" w:hAnsi="Wingdings" w:hint="default"/>
      </w:rPr>
    </w:lvl>
    <w:lvl w:ilvl="6" w:tplc="FC585140">
      <w:start w:val="1"/>
      <w:numFmt w:val="bullet"/>
      <w:lvlText w:val=""/>
      <w:lvlJc w:val="left"/>
      <w:pPr>
        <w:ind w:left="5040" w:hanging="360"/>
      </w:pPr>
      <w:rPr>
        <w:rFonts w:ascii="Symbol" w:hAnsi="Symbol" w:hint="default"/>
      </w:rPr>
    </w:lvl>
    <w:lvl w:ilvl="7" w:tplc="6B28672C">
      <w:start w:val="1"/>
      <w:numFmt w:val="bullet"/>
      <w:lvlText w:val="o"/>
      <w:lvlJc w:val="left"/>
      <w:pPr>
        <w:ind w:left="5760" w:hanging="360"/>
      </w:pPr>
      <w:rPr>
        <w:rFonts w:ascii="Courier New" w:hAnsi="Courier New" w:hint="default"/>
      </w:rPr>
    </w:lvl>
    <w:lvl w:ilvl="8" w:tplc="8142475A">
      <w:start w:val="1"/>
      <w:numFmt w:val="bullet"/>
      <w:lvlText w:val=""/>
      <w:lvlJc w:val="left"/>
      <w:pPr>
        <w:ind w:left="6480" w:hanging="360"/>
      </w:pPr>
      <w:rPr>
        <w:rFonts w:ascii="Wingdings" w:hAnsi="Wingdings" w:hint="default"/>
      </w:rPr>
    </w:lvl>
  </w:abstractNum>
  <w:abstractNum w:abstractNumId="9" w15:restartNumberingAfterBreak="0">
    <w:nsid w:val="4EED318F"/>
    <w:multiLevelType w:val="hybridMultilevel"/>
    <w:tmpl w:val="134EF56E"/>
    <w:lvl w:ilvl="0" w:tplc="885CCCC2">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25A0EC"/>
    <w:multiLevelType w:val="hybridMultilevel"/>
    <w:tmpl w:val="F6860CF0"/>
    <w:lvl w:ilvl="0" w:tplc="A2E26360">
      <w:start w:val="1"/>
      <w:numFmt w:val="bullet"/>
      <w:lvlText w:val="-"/>
      <w:lvlJc w:val="left"/>
      <w:pPr>
        <w:ind w:left="720" w:hanging="360"/>
      </w:pPr>
      <w:rPr>
        <w:rFonts w:ascii="Aptos" w:hAnsi="Aptos" w:hint="default"/>
      </w:rPr>
    </w:lvl>
    <w:lvl w:ilvl="1" w:tplc="D26E704C">
      <w:start w:val="1"/>
      <w:numFmt w:val="bullet"/>
      <w:lvlText w:val="o"/>
      <w:lvlJc w:val="left"/>
      <w:pPr>
        <w:ind w:left="1440" w:hanging="360"/>
      </w:pPr>
      <w:rPr>
        <w:rFonts w:ascii="Courier New" w:hAnsi="Courier New" w:hint="default"/>
      </w:rPr>
    </w:lvl>
    <w:lvl w:ilvl="2" w:tplc="7E061830">
      <w:start w:val="1"/>
      <w:numFmt w:val="bullet"/>
      <w:lvlText w:val=""/>
      <w:lvlJc w:val="left"/>
      <w:pPr>
        <w:ind w:left="2160" w:hanging="360"/>
      </w:pPr>
      <w:rPr>
        <w:rFonts w:ascii="Wingdings" w:hAnsi="Wingdings" w:hint="default"/>
      </w:rPr>
    </w:lvl>
    <w:lvl w:ilvl="3" w:tplc="63787C78">
      <w:start w:val="1"/>
      <w:numFmt w:val="bullet"/>
      <w:lvlText w:val=""/>
      <w:lvlJc w:val="left"/>
      <w:pPr>
        <w:ind w:left="2880" w:hanging="360"/>
      </w:pPr>
      <w:rPr>
        <w:rFonts w:ascii="Symbol" w:hAnsi="Symbol" w:hint="default"/>
      </w:rPr>
    </w:lvl>
    <w:lvl w:ilvl="4" w:tplc="73527B56">
      <w:start w:val="1"/>
      <w:numFmt w:val="bullet"/>
      <w:lvlText w:val="o"/>
      <w:lvlJc w:val="left"/>
      <w:pPr>
        <w:ind w:left="3600" w:hanging="360"/>
      </w:pPr>
      <w:rPr>
        <w:rFonts w:ascii="Courier New" w:hAnsi="Courier New" w:hint="default"/>
      </w:rPr>
    </w:lvl>
    <w:lvl w:ilvl="5" w:tplc="37AC1480">
      <w:start w:val="1"/>
      <w:numFmt w:val="bullet"/>
      <w:lvlText w:val=""/>
      <w:lvlJc w:val="left"/>
      <w:pPr>
        <w:ind w:left="4320" w:hanging="360"/>
      </w:pPr>
      <w:rPr>
        <w:rFonts w:ascii="Wingdings" w:hAnsi="Wingdings" w:hint="default"/>
      </w:rPr>
    </w:lvl>
    <w:lvl w:ilvl="6" w:tplc="D130C12C">
      <w:start w:val="1"/>
      <w:numFmt w:val="bullet"/>
      <w:lvlText w:val=""/>
      <w:lvlJc w:val="left"/>
      <w:pPr>
        <w:ind w:left="5040" w:hanging="360"/>
      </w:pPr>
      <w:rPr>
        <w:rFonts w:ascii="Symbol" w:hAnsi="Symbol" w:hint="default"/>
      </w:rPr>
    </w:lvl>
    <w:lvl w:ilvl="7" w:tplc="5472019A">
      <w:start w:val="1"/>
      <w:numFmt w:val="bullet"/>
      <w:lvlText w:val="o"/>
      <w:lvlJc w:val="left"/>
      <w:pPr>
        <w:ind w:left="5760" w:hanging="360"/>
      </w:pPr>
      <w:rPr>
        <w:rFonts w:ascii="Courier New" w:hAnsi="Courier New" w:hint="default"/>
      </w:rPr>
    </w:lvl>
    <w:lvl w:ilvl="8" w:tplc="B76894A8">
      <w:start w:val="1"/>
      <w:numFmt w:val="bullet"/>
      <w:lvlText w:val=""/>
      <w:lvlJc w:val="left"/>
      <w:pPr>
        <w:ind w:left="6480" w:hanging="360"/>
      </w:pPr>
      <w:rPr>
        <w:rFonts w:ascii="Wingdings" w:hAnsi="Wingdings" w:hint="default"/>
      </w:rPr>
    </w:lvl>
  </w:abstractNum>
  <w:abstractNum w:abstractNumId="11" w15:restartNumberingAfterBreak="0">
    <w:nsid w:val="70844A48"/>
    <w:multiLevelType w:val="hybridMultilevel"/>
    <w:tmpl w:val="08FE4848"/>
    <w:lvl w:ilvl="0" w:tplc="8724F61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0984696">
    <w:abstractNumId w:val="10"/>
  </w:num>
  <w:num w:numId="2" w16cid:durableId="1028486726">
    <w:abstractNumId w:val="5"/>
  </w:num>
  <w:num w:numId="3" w16cid:durableId="155268750">
    <w:abstractNumId w:val="8"/>
  </w:num>
  <w:num w:numId="4" w16cid:durableId="1233076901">
    <w:abstractNumId w:val="6"/>
  </w:num>
  <w:num w:numId="5" w16cid:durableId="1085028047">
    <w:abstractNumId w:val="2"/>
  </w:num>
  <w:num w:numId="6" w16cid:durableId="1060790603">
    <w:abstractNumId w:val="3"/>
  </w:num>
  <w:num w:numId="7" w16cid:durableId="1310592365">
    <w:abstractNumId w:val="9"/>
  </w:num>
  <w:num w:numId="8" w16cid:durableId="41757721">
    <w:abstractNumId w:val="1"/>
  </w:num>
  <w:num w:numId="9" w16cid:durableId="561910406">
    <w:abstractNumId w:val="11"/>
  </w:num>
  <w:num w:numId="10" w16cid:durableId="951594908">
    <w:abstractNumId w:val="7"/>
  </w:num>
  <w:num w:numId="11" w16cid:durableId="1783070451">
    <w:abstractNumId w:val="0"/>
  </w:num>
  <w:num w:numId="12" w16cid:durableId="10123396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82"/>
    <w:rsid w:val="00004467"/>
    <w:rsid w:val="00013978"/>
    <w:rsid w:val="00014442"/>
    <w:rsid w:val="00015F68"/>
    <w:rsid w:val="00016C1D"/>
    <w:rsid w:val="00021BED"/>
    <w:rsid w:val="00021DFE"/>
    <w:rsid w:val="000235B1"/>
    <w:rsid w:val="00025823"/>
    <w:rsid w:val="00026F7A"/>
    <w:rsid w:val="000322BC"/>
    <w:rsid w:val="0004237E"/>
    <w:rsid w:val="00046A29"/>
    <w:rsid w:val="00051FB2"/>
    <w:rsid w:val="000524CA"/>
    <w:rsid w:val="00052747"/>
    <w:rsid w:val="000555E5"/>
    <w:rsid w:val="00062F97"/>
    <w:rsid w:val="00063430"/>
    <w:rsid w:val="0006464F"/>
    <w:rsid w:val="00064CF6"/>
    <w:rsid w:val="00065A65"/>
    <w:rsid w:val="00072167"/>
    <w:rsid w:val="00072422"/>
    <w:rsid w:val="00072FBC"/>
    <w:rsid w:val="00080ABC"/>
    <w:rsid w:val="000813EF"/>
    <w:rsid w:val="00084840"/>
    <w:rsid w:val="00084E7F"/>
    <w:rsid w:val="00085993"/>
    <w:rsid w:val="00090F4F"/>
    <w:rsid w:val="00092EED"/>
    <w:rsid w:val="000971DA"/>
    <w:rsid w:val="000974A6"/>
    <w:rsid w:val="000976E7"/>
    <w:rsid w:val="00097A59"/>
    <w:rsid w:val="00097D04"/>
    <w:rsid w:val="00097D27"/>
    <w:rsid w:val="000A0F12"/>
    <w:rsid w:val="000A281F"/>
    <w:rsid w:val="000A46A4"/>
    <w:rsid w:val="000A6C92"/>
    <w:rsid w:val="000B039C"/>
    <w:rsid w:val="000B208A"/>
    <w:rsid w:val="000B6F65"/>
    <w:rsid w:val="000B7A54"/>
    <w:rsid w:val="000B7ACD"/>
    <w:rsid w:val="000C70D9"/>
    <w:rsid w:val="000C783E"/>
    <w:rsid w:val="000D0CCB"/>
    <w:rsid w:val="000D4610"/>
    <w:rsid w:val="000D5D4E"/>
    <w:rsid w:val="000D60E0"/>
    <w:rsid w:val="000D6454"/>
    <w:rsid w:val="000D70AA"/>
    <w:rsid w:val="000E1B98"/>
    <w:rsid w:val="000E4138"/>
    <w:rsid w:val="000E59DF"/>
    <w:rsid w:val="000E7A02"/>
    <w:rsid w:val="000F12E2"/>
    <w:rsid w:val="000F2BA3"/>
    <w:rsid w:val="000F62E5"/>
    <w:rsid w:val="000F6766"/>
    <w:rsid w:val="00101508"/>
    <w:rsid w:val="00103D8E"/>
    <w:rsid w:val="001049A5"/>
    <w:rsid w:val="0010632D"/>
    <w:rsid w:val="00106EB1"/>
    <w:rsid w:val="00107800"/>
    <w:rsid w:val="001106AA"/>
    <w:rsid w:val="001106FF"/>
    <w:rsid w:val="00111AEB"/>
    <w:rsid w:val="0011373B"/>
    <w:rsid w:val="00114794"/>
    <w:rsid w:val="001154C9"/>
    <w:rsid w:val="00115F77"/>
    <w:rsid w:val="001164FC"/>
    <w:rsid w:val="00117CA3"/>
    <w:rsid w:val="00120C4D"/>
    <w:rsid w:val="00122A91"/>
    <w:rsid w:val="00125BE5"/>
    <w:rsid w:val="00126A88"/>
    <w:rsid w:val="00133241"/>
    <w:rsid w:val="001366EC"/>
    <w:rsid w:val="00136BBB"/>
    <w:rsid w:val="00136BD2"/>
    <w:rsid w:val="00144103"/>
    <w:rsid w:val="00144556"/>
    <w:rsid w:val="0014642F"/>
    <w:rsid w:val="00150BA7"/>
    <w:rsid w:val="00151FBE"/>
    <w:rsid w:val="0015229C"/>
    <w:rsid w:val="001526E5"/>
    <w:rsid w:val="00152E6D"/>
    <w:rsid w:val="0015641E"/>
    <w:rsid w:val="001575D1"/>
    <w:rsid w:val="00163541"/>
    <w:rsid w:val="001664D6"/>
    <w:rsid w:val="00166BB8"/>
    <w:rsid w:val="00166C50"/>
    <w:rsid w:val="00166EE9"/>
    <w:rsid w:val="00170193"/>
    <w:rsid w:val="0017023D"/>
    <w:rsid w:val="001705C1"/>
    <w:rsid w:val="00170BAD"/>
    <w:rsid w:val="00171231"/>
    <w:rsid w:val="00171EF4"/>
    <w:rsid w:val="0017213D"/>
    <w:rsid w:val="00172B34"/>
    <w:rsid w:val="001754F7"/>
    <w:rsid w:val="00176338"/>
    <w:rsid w:val="0017776C"/>
    <w:rsid w:val="001820E0"/>
    <w:rsid w:val="0018243A"/>
    <w:rsid w:val="00183F75"/>
    <w:rsid w:val="00184401"/>
    <w:rsid w:val="00184681"/>
    <w:rsid w:val="00191803"/>
    <w:rsid w:val="00195272"/>
    <w:rsid w:val="0019605C"/>
    <w:rsid w:val="001A0C6C"/>
    <w:rsid w:val="001A37DB"/>
    <w:rsid w:val="001A435E"/>
    <w:rsid w:val="001A474E"/>
    <w:rsid w:val="001A5799"/>
    <w:rsid w:val="001A77AD"/>
    <w:rsid w:val="001B08C3"/>
    <w:rsid w:val="001B0A48"/>
    <w:rsid w:val="001B3070"/>
    <w:rsid w:val="001C54ED"/>
    <w:rsid w:val="001C72BA"/>
    <w:rsid w:val="001C7939"/>
    <w:rsid w:val="001D05E6"/>
    <w:rsid w:val="001D0D23"/>
    <w:rsid w:val="001D13EF"/>
    <w:rsid w:val="001D1A7C"/>
    <w:rsid w:val="001D641F"/>
    <w:rsid w:val="001D6DB2"/>
    <w:rsid w:val="001E2F85"/>
    <w:rsid w:val="001E2FCD"/>
    <w:rsid w:val="001E31BA"/>
    <w:rsid w:val="001E46FE"/>
    <w:rsid w:val="001E5C6D"/>
    <w:rsid w:val="001E6F9F"/>
    <w:rsid w:val="001E7CED"/>
    <w:rsid w:val="001F4772"/>
    <w:rsid w:val="001F48DB"/>
    <w:rsid w:val="001F55A6"/>
    <w:rsid w:val="001F5A3F"/>
    <w:rsid w:val="00200463"/>
    <w:rsid w:val="00202245"/>
    <w:rsid w:val="00203D43"/>
    <w:rsid w:val="00207C54"/>
    <w:rsid w:val="00212F96"/>
    <w:rsid w:val="00213228"/>
    <w:rsid w:val="002132B8"/>
    <w:rsid w:val="00213C89"/>
    <w:rsid w:val="00214D7E"/>
    <w:rsid w:val="00215C0E"/>
    <w:rsid w:val="00216F17"/>
    <w:rsid w:val="002208F0"/>
    <w:rsid w:val="00224C15"/>
    <w:rsid w:val="00225211"/>
    <w:rsid w:val="00226D51"/>
    <w:rsid w:val="00227ABC"/>
    <w:rsid w:val="0022EC8E"/>
    <w:rsid w:val="00230609"/>
    <w:rsid w:val="002310FD"/>
    <w:rsid w:val="00234D2F"/>
    <w:rsid w:val="00236A40"/>
    <w:rsid w:val="00237AE9"/>
    <w:rsid w:val="00240B81"/>
    <w:rsid w:val="002410FB"/>
    <w:rsid w:val="002447FF"/>
    <w:rsid w:val="00253F7C"/>
    <w:rsid w:val="002573AD"/>
    <w:rsid w:val="0025782C"/>
    <w:rsid w:val="002627FD"/>
    <w:rsid w:val="00264B59"/>
    <w:rsid w:val="00267CED"/>
    <w:rsid w:val="0027058A"/>
    <w:rsid w:val="00275F8B"/>
    <w:rsid w:val="00281262"/>
    <w:rsid w:val="0028248F"/>
    <w:rsid w:val="002827F1"/>
    <w:rsid w:val="002854AB"/>
    <w:rsid w:val="00290442"/>
    <w:rsid w:val="00291196"/>
    <w:rsid w:val="00292019"/>
    <w:rsid w:val="002945B2"/>
    <w:rsid w:val="002949B0"/>
    <w:rsid w:val="00294E19"/>
    <w:rsid w:val="0029619A"/>
    <w:rsid w:val="00296242"/>
    <w:rsid w:val="002962DD"/>
    <w:rsid w:val="00297253"/>
    <w:rsid w:val="002A0E9A"/>
    <w:rsid w:val="002A60D1"/>
    <w:rsid w:val="002B3549"/>
    <w:rsid w:val="002B4174"/>
    <w:rsid w:val="002B41CB"/>
    <w:rsid w:val="002B46C8"/>
    <w:rsid w:val="002B6B33"/>
    <w:rsid w:val="002B7013"/>
    <w:rsid w:val="002C038B"/>
    <w:rsid w:val="002C0A36"/>
    <w:rsid w:val="002C0F17"/>
    <w:rsid w:val="002C28CA"/>
    <w:rsid w:val="002C491A"/>
    <w:rsid w:val="002C7FFD"/>
    <w:rsid w:val="002D00D3"/>
    <w:rsid w:val="002D3F89"/>
    <w:rsid w:val="002D591B"/>
    <w:rsid w:val="002D6A2E"/>
    <w:rsid w:val="002E05EE"/>
    <w:rsid w:val="002E2582"/>
    <w:rsid w:val="002E575F"/>
    <w:rsid w:val="002F2492"/>
    <w:rsid w:val="002F47F4"/>
    <w:rsid w:val="00301DC4"/>
    <w:rsid w:val="003024E0"/>
    <w:rsid w:val="003036BF"/>
    <w:rsid w:val="003038D1"/>
    <w:rsid w:val="0031086A"/>
    <w:rsid w:val="00316743"/>
    <w:rsid w:val="00316D5E"/>
    <w:rsid w:val="00317030"/>
    <w:rsid w:val="00322A3E"/>
    <w:rsid w:val="00322DEE"/>
    <w:rsid w:val="00323050"/>
    <w:rsid w:val="003238C9"/>
    <w:rsid w:val="00324030"/>
    <w:rsid w:val="00325955"/>
    <w:rsid w:val="00325FFA"/>
    <w:rsid w:val="00332240"/>
    <w:rsid w:val="003337CD"/>
    <w:rsid w:val="00333A88"/>
    <w:rsid w:val="003408A2"/>
    <w:rsid w:val="0034103E"/>
    <w:rsid w:val="00344DD9"/>
    <w:rsid w:val="0034623A"/>
    <w:rsid w:val="00347AC0"/>
    <w:rsid w:val="00352300"/>
    <w:rsid w:val="00354463"/>
    <w:rsid w:val="00354D65"/>
    <w:rsid w:val="00356807"/>
    <w:rsid w:val="00356A72"/>
    <w:rsid w:val="00356EAA"/>
    <w:rsid w:val="00357AEC"/>
    <w:rsid w:val="00360477"/>
    <w:rsid w:val="00365882"/>
    <w:rsid w:val="00365FEE"/>
    <w:rsid w:val="00367ABB"/>
    <w:rsid w:val="00370182"/>
    <w:rsid w:val="00370233"/>
    <w:rsid w:val="003718C3"/>
    <w:rsid w:val="0037355E"/>
    <w:rsid w:val="00373A96"/>
    <w:rsid w:val="003764FF"/>
    <w:rsid w:val="003873A8"/>
    <w:rsid w:val="00392D03"/>
    <w:rsid w:val="00393219"/>
    <w:rsid w:val="0039331D"/>
    <w:rsid w:val="003A3C02"/>
    <w:rsid w:val="003A40B8"/>
    <w:rsid w:val="003B1BD0"/>
    <w:rsid w:val="003B2E41"/>
    <w:rsid w:val="003B5C9B"/>
    <w:rsid w:val="003C205F"/>
    <w:rsid w:val="003C2259"/>
    <w:rsid w:val="003C3F20"/>
    <w:rsid w:val="003C4917"/>
    <w:rsid w:val="003C589C"/>
    <w:rsid w:val="003C7917"/>
    <w:rsid w:val="003D0D6E"/>
    <w:rsid w:val="003D3A96"/>
    <w:rsid w:val="003D4EAC"/>
    <w:rsid w:val="003D7948"/>
    <w:rsid w:val="003D7B36"/>
    <w:rsid w:val="003E45D4"/>
    <w:rsid w:val="003E5DD4"/>
    <w:rsid w:val="003F255A"/>
    <w:rsid w:val="003F4172"/>
    <w:rsid w:val="003F4B11"/>
    <w:rsid w:val="00401ADE"/>
    <w:rsid w:val="00405A87"/>
    <w:rsid w:val="00405CE8"/>
    <w:rsid w:val="0041153B"/>
    <w:rsid w:val="00414CC9"/>
    <w:rsid w:val="00422B14"/>
    <w:rsid w:val="00422B36"/>
    <w:rsid w:val="0042677D"/>
    <w:rsid w:val="00431A7E"/>
    <w:rsid w:val="00433D2A"/>
    <w:rsid w:val="0044011E"/>
    <w:rsid w:val="00442B97"/>
    <w:rsid w:val="0044334C"/>
    <w:rsid w:val="00444297"/>
    <w:rsid w:val="0045289E"/>
    <w:rsid w:val="00452A40"/>
    <w:rsid w:val="00454762"/>
    <w:rsid w:val="00454FBB"/>
    <w:rsid w:val="004615C4"/>
    <w:rsid w:val="00462C20"/>
    <w:rsid w:val="00464D43"/>
    <w:rsid w:val="00466F79"/>
    <w:rsid w:val="00470868"/>
    <w:rsid w:val="00471363"/>
    <w:rsid w:val="00473B64"/>
    <w:rsid w:val="00474CB3"/>
    <w:rsid w:val="004757DF"/>
    <w:rsid w:val="00480592"/>
    <w:rsid w:val="00481B01"/>
    <w:rsid w:val="00483530"/>
    <w:rsid w:val="004850CE"/>
    <w:rsid w:val="00486A19"/>
    <w:rsid w:val="0048725E"/>
    <w:rsid w:val="00495088"/>
    <w:rsid w:val="004955EB"/>
    <w:rsid w:val="004A0D17"/>
    <w:rsid w:val="004A16BC"/>
    <w:rsid w:val="004A557A"/>
    <w:rsid w:val="004A5902"/>
    <w:rsid w:val="004A72C0"/>
    <w:rsid w:val="004B05C6"/>
    <w:rsid w:val="004B0FFC"/>
    <w:rsid w:val="004B4E73"/>
    <w:rsid w:val="004B6D6D"/>
    <w:rsid w:val="004B7E15"/>
    <w:rsid w:val="004C3403"/>
    <w:rsid w:val="004C3CA8"/>
    <w:rsid w:val="004C4C13"/>
    <w:rsid w:val="004C71DA"/>
    <w:rsid w:val="004C7A8A"/>
    <w:rsid w:val="004D399B"/>
    <w:rsid w:val="004D43F6"/>
    <w:rsid w:val="004D498C"/>
    <w:rsid w:val="004D6A90"/>
    <w:rsid w:val="004E44C0"/>
    <w:rsid w:val="004E7EC1"/>
    <w:rsid w:val="004F0B12"/>
    <w:rsid w:val="004F3F0A"/>
    <w:rsid w:val="004F4D96"/>
    <w:rsid w:val="004F59BB"/>
    <w:rsid w:val="004F7319"/>
    <w:rsid w:val="0050022A"/>
    <w:rsid w:val="005011C9"/>
    <w:rsid w:val="005045D6"/>
    <w:rsid w:val="005065D4"/>
    <w:rsid w:val="00511657"/>
    <w:rsid w:val="00513AF6"/>
    <w:rsid w:val="00514449"/>
    <w:rsid w:val="00515486"/>
    <w:rsid w:val="005160B0"/>
    <w:rsid w:val="00517AEC"/>
    <w:rsid w:val="0052227A"/>
    <w:rsid w:val="005325A4"/>
    <w:rsid w:val="00540CF4"/>
    <w:rsid w:val="005423F6"/>
    <w:rsid w:val="00544E28"/>
    <w:rsid w:val="005515E4"/>
    <w:rsid w:val="00555E2C"/>
    <w:rsid w:val="005570FE"/>
    <w:rsid w:val="00564A7B"/>
    <w:rsid w:val="00570EC0"/>
    <w:rsid w:val="00575B22"/>
    <w:rsid w:val="0058203B"/>
    <w:rsid w:val="00583191"/>
    <w:rsid w:val="00583517"/>
    <w:rsid w:val="00583AE9"/>
    <w:rsid w:val="00585D3D"/>
    <w:rsid w:val="005917B4"/>
    <w:rsid w:val="005932E1"/>
    <w:rsid w:val="005932E3"/>
    <w:rsid w:val="00593A7F"/>
    <w:rsid w:val="00595357"/>
    <w:rsid w:val="00595C2A"/>
    <w:rsid w:val="00597C02"/>
    <w:rsid w:val="005A3167"/>
    <w:rsid w:val="005A61FA"/>
    <w:rsid w:val="005A6F5E"/>
    <w:rsid w:val="005A76EA"/>
    <w:rsid w:val="005C000B"/>
    <w:rsid w:val="005C165C"/>
    <w:rsid w:val="005C1B49"/>
    <w:rsid w:val="005C437E"/>
    <w:rsid w:val="005C6229"/>
    <w:rsid w:val="005D1333"/>
    <w:rsid w:val="005E4622"/>
    <w:rsid w:val="005E473E"/>
    <w:rsid w:val="005E68FE"/>
    <w:rsid w:val="005E6E70"/>
    <w:rsid w:val="005F13CE"/>
    <w:rsid w:val="005F3E0F"/>
    <w:rsid w:val="005F55EC"/>
    <w:rsid w:val="005F74BD"/>
    <w:rsid w:val="00600C59"/>
    <w:rsid w:val="00601AF4"/>
    <w:rsid w:val="006048FA"/>
    <w:rsid w:val="00607520"/>
    <w:rsid w:val="00607ED9"/>
    <w:rsid w:val="006113C0"/>
    <w:rsid w:val="00611762"/>
    <w:rsid w:val="00611782"/>
    <w:rsid w:val="00617180"/>
    <w:rsid w:val="0062214D"/>
    <w:rsid w:val="00624201"/>
    <w:rsid w:val="00626CB1"/>
    <w:rsid w:val="00631470"/>
    <w:rsid w:val="00633151"/>
    <w:rsid w:val="0063569A"/>
    <w:rsid w:val="00640938"/>
    <w:rsid w:val="00643422"/>
    <w:rsid w:val="0064363D"/>
    <w:rsid w:val="0064493A"/>
    <w:rsid w:val="0065052A"/>
    <w:rsid w:val="00650BF8"/>
    <w:rsid w:val="00653224"/>
    <w:rsid w:val="006536BA"/>
    <w:rsid w:val="006537D0"/>
    <w:rsid w:val="00654B69"/>
    <w:rsid w:val="00654EAE"/>
    <w:rsid w:val="006552B9"/>
    <w:rsid w:val="006600BA"/>
    <w:rsid w:val="00664D91"/>
    <w:rsid w:val="00667063"/>
    <w:rsid w:val="0066745C"/>
    <w:rsid w:val="00671AA4"/>
    <w:rsid w:val="006721A6"/>
    <w:rsid w:val="006726E1"/>
    <w:rsid w:val="0067335D"/>
    <w:rsid w:val="00674A14"/>
    <w:rsid w:val="00674F00"/>
    <w:rsid w:val="00675399"/>
    <w:rsid w:val="00677018"/>
    <w:rsid w:val="00677143"/>
    <w:rsid w:val="006810CF"/>
    <w:rsid w:val="006823AA"/>
    <w:rsid w:val="00683EDE"/>
    <w:rsid w:val="00685417"/>
    <w:rsid w:val="00687B54"/>
    <w:rsid w:val="00690AE9"/>
    <w:rsid w:val="00691553"/>
    <w:rsid w:val="006A0217"/>
    <w:rsid w:val="006A1552"/>
    <w:rsid w:val="006A465F"/>
    <w:rsid w:val="006A6B4A"/>
    <w:rsid w:val="006B4949"/>
    <w:rsid w:val="006C58A3"/>
    <w:rsid w:val="006D2CE3"/>
    <w:rsid w:val="006D2F7D"/>
    <w:rsid w:val="006E117A"/>
    <w:rsid w:val="006E2C46"/>
    <w:rsid w:val="006E3886"/>
    <w:rsid w:val="006E3BD2"/>
    <w:rsid w:val="006E4A47"/>
    <w:rsid w:val="006E4E75"/>
    <w:rsid w:val="006E64A0"/>
    <w:rsid w:val="006E6580"/>
    <w:rsid w:val="006F00E3"/>
    <w:rsid w:val="006F065A"/>
    <w:rsid w:val="006F15A1"/>
    <w:rsid w:val="006F2F72"/>
    <w:rsid w:val="006F3ED9"/>
    <w:rsid w:val="006F5444"/>
    <w:rsid w:val="00700633"/>
    <w:rsid w:val="00701A71"/>
    <w:rsid w:val="007021C7"/>
    <w:rsid w:val="00702291"/>
    <w:rsid w:val="00707EF3"/>
    <w:rsid w:val="007149E1"/>
    <w:rsid w:val="007150FD"/>
    <w:rsid w:val="00721899"/>
    <w:rsid w:val="00724EE1"/>
    <w:rsid w:val="00732BDA"/>
    <w:rsid w:val="00732D30"/>
    <w:rsid w:val="00737736"/>
    <w:rsid w:val="00742FC2"/>
    <w:rsid w:val="00743845"/>
    <w:rsid w:val="00744B45"/>
    <w:rsid w:val="00747108"/>
    <w:rsid w:val="00750135"/>
    <w:rsid w:val="007519FE"/>
    <w:rsid w:val="007525C0"/>
    <w:rsid w:val="00754A57"/>
    <w:rsid w:val="00757E79"/>
    <w:rsid w:val="00763D79"/>
    <w:rsid w:val="00763FCC"/>
    <w:rsid w:val="0076485D"/>
    <w:rsid w:val="007705F9"/>
    <w:rsid w:val="00770DCB"/>
    <w:rsid w:val="00772194"/>
    <w:rsid w:val="007742AA"/>
    <w:rsid w:val="007754E2"/>
    <w:rsid w:val="00777991"/>
    <w:rsid w:val="007808BA"/>
    <w:rsid w:val="007849E8"/>
    <w:rsid w:val="00786307"/>
    <w:rsid w:val="00787CC0"/>
    <w:rsid w:val="00790C36"/>
    <w:rsid w:val="0079356B"/>
    <w:rsid w:val="007962FA"/>
    <w:rsid w:val="00796A92"/>
    <w:rsid w:val="00797101"/>
    <w:rsid w:val="00797606"/>
    <w:rsid w:val="007A0DC3"/>
    <w:rsid w:val="007A157E"/>
    <w:rsid w:val="007A2E18"/>
    <w:rsid w:val="007A3562"/>
    <w:rsid w:val="007A52E9"/>
    <w:rsid w:val="007A74AA"/>
    <w:rsid w:val="007A7874"/>
    <w:rsid w:val="007B1B09"/>
    <w:rsid w:val="007B35DD"/>
    <w:rsid w:val="007C0A65"/>
    <w:rsid w:val="007C5DB4"/>
    <w:rsid w:val="007C7568"/>
    <w:rsid w:val="007C7B91"/>
    <w:rsid w:val="007D1F08"/>
    <w:rsid w:val="007D20A3"/>
    <w:rsid w:val="007D4547"/>
    <w:rsid w:val="007D473F"/>
    <w:rsid w:val="007D7888"/>
    <w:rsid w:val="007D7C15"/>
    <w:rsid w:val="007D7F56"/>
    <w:rsid w:val="007E1F0E"/>
    <w:rsid w:val="007E335E"/>
    <w:rsid w:val="007E3C1A"/>
    <w:rsid w:val="007E4351"/>
    <w:rsid w:val="007E5E6F"/>
    <w:rsid w:val="007E6F5D"/>
    <w:rsid w:val="007E70B7"/>
    <w:rsid w:val="007E744B"/>
    <w:rsid w:val="007F0FC7"/>
    <w:rsid w:val="007F3121"/>
    <w:rsid w:val="007F470F"/>
    <w:rsid w:val="007F6D0F"/>
    <w:rsid w:val="00800CFB"/>
    <w:rsid w:val="00803D1A"/>
    <w:rsid w:val="00805568"/>
    <w:rsid w:val="00805C89"/>
    <w:rsid w:val="008129AF"/>
    <w:rsid w:val="00814D43"/>
    <w:rsid w:val="00815460"/>
    <w:rsid w:val="00816ADB"/>
    <w:rsid w:val="008204E5"/>
    <w:rsid w:val="00824616"/>
    <w:rsid w:val="00824777"/>
    <w:rsid w:val="00824AB2"/>
    <w:rsid w:val="00825D67"/>
    <w:rsid w:val="00827D82"/>
    <w:rsid w:val="00830415"/>
    <w:rsid w:val="00831355"/>
    <w:rsid w:val="00831CBC"/>
    <w:rsid w:val="00835852"/>
    <w:rsid w:val="008400AB"/>
    <w:rsid w:val="008416E8"/>
    <w:rsid w:val="00842083"/>
    <w:rsid w:val="0084470B"/>
    <w:rsid w:val="0084510B"/>
    <w:rsid w:val="00845CC3"/>
    <w:rsid w:val="00851050"/>
    <w:rsid w:val="008529B4"/>
    <w:rsid w:val="00852E8B"/>
    <w:rsid w:val="008533BF"/>
    <w:rsid w:val="00855E94"/>
    <w:rsid w:val="00856901"/>
    <w:rsid w:val="00856E40"/>
    <w:rsid w:val="00860789"/>
    <w:rsid w:val="008614D8"/>
    <w:rsid w:val="0086321F"/>
    <w:rsid w:val="0086398C"/>
    <w:rsid w:val="00863D32"/>
    <w:rsid w:val="00871C3C"/>
    <w:rsid w:val="00871E7C"/>
    <w:rsid w:val="008728D4"/>
    <w:rsid w:val="00874B08"/>
    <w:rsid w:val="008769FA"/>
    <w:rsid w:val="00877139"/>
    <w:rsid w:val="008775DD"/>
    <w:rsid w:val="008800C2"/>
    <w:rsid w:val="00881737"/>
    <w:rsid w:val="00884AD6"/>
    <w:rsid w:val="00886818"/>
    <w:rsid w:val="00886BBE"/>
    <w:rsid w:val="00886CA6"/>
    <w:rsid w:val="00892632"/>
    <w:rsid w:val="00892D2B"/>
    <w:rsid w:val="00896BA6"/>
    <w:rsid w:val="008A1041"/>
    <w:rsid w:val="008A2A1E"/>
    <w:rsid w:val="008A4A85"/>
    <w:rsid w:val="008A53FC"/>
    <w:rsid w:val="008B0759"/>
    <w:rsid w:val="008B7231"/>
    <w:rsid w:val="008B7F37"/>
    <w:rsid w:val="008C14A3"/>
    <w:rsid w:val="008C2E05"/>
    <w:rsid w:val="008C393F"/>
    <w:rsid w:val="008D00B7"/>
    <w:rsid w:val="008D1EA0"/>
    <w:rsid w:val="008D2566"/>
    <w:rsid w:val="008D4F5C"/>
    <w:rsid w:val="008D7B98"/>
    <w:rsid w:val="008D7FD4"/>
    <w:rsid w:val="008E0E65"/>
    <w:rsid w:val="008E2AB0"/>
    <w:rsid w:val="008E2B49"/>
    <w:rsid w:val="008E62EC"/>
    <w:rsid w:val="008E6F03"/>
    <w:rsid w:val="008F44D4"/>
    <w:rsid w:val="008F5CDA"/>
    <w:rsid w:val="008F6CE4"/>
    <w:rsid w:val="008F7397"/>
    <w:rsid w:val="0090745D"/>
    <w:rsid w:val="0091212B"/>
    <w:rsid w:val="00920AEC"/>
    <w:rsid w:val="00920EC5"/>
    <w:rsid w:val="00923978"/>
    <w:rsid w:val="00932C59"/>
    <w:rsid w:val="0093329F"/>
    <w:rsid w:val="0093421F"/>
    <w:rsid w:val="009364E2"/>
    <w:rsid w:val="00937175"/>
    <w:rsid w:val="00941809"/>
    <w:rsid w:val="00941826"/>
    <w:rsid w:val="0094324D"/>
    <w:rsid w:val="00943A5D"/>
    <w:rsid w:val="00943B06"/>
    <w:rsid w:val="0094651E"/>
    <w:rsid w:val="0094728C"/>
    <w:rsid w:val="00947C5D"/>
    <w:rsid w:val="0095131D"/>
    <w:rsid w:val="0095196E"/>
    <w:rsid w:val="00952D40"/>
    <w:rsid w:val="00954A7F"/>
    <w:rsid w:val="009550B7"/>
    <w:rsid w:val="00956A2B"/>
    <w:rsid w:val="00957A15"/>
    <w:rsid w:val="00957C71"/>
    <w:rsid w:val="009630B4"/>
    <w:rsid w:val="00964223"/>
    <w:rsid w:val="00964E1E"/>
    <w:rsid w:val="00966FFC"/>
    <w:rsid w:val="009670F5"/>
    <w:rsid w:val="009700BC"/>
    <w:rsid w:val="009715FF"/>
    <w:rsid w:val="00974237"/>
    <w:rsid w:val="0098147B"/>
    <w:rsid w:val="00983367"/>
    <w:rsid w:val="00987D89"/>
    <w:rsid w:val="00990364"/>
    <w:rsid w:val="0099299A"/>
    <w:rsid w:val="0099458B"/>
    <w:rsid w:val="00994744"/>
    <w:rsid w:val="00995C4A"/>
    <w:rsid w:val="00996C0D"/>
    <w:rsid w:val="00996D19"/>
    <w:rsid w:val="00997421"/>
    <w:rsid w:val="009A09BE"/>
    <w:rsid w:val="009A257F"/>
    <w:rsid w:val="009A4421"/>
    <w:rsid w:val="009A48CF"/>
    <w:rsid w:val="009A4E42"/>
    <w:rsid w:val="009A5E97"/>
    <w:rsid w:val="009A6073"/>
    <w:rsid w:val="009A728D"/>
    <w:rsid w:val="009B1B18"/>
    <w:rsid w:val="009B3073"/>
    <w:rsid w:val="009B53FC"/>
    <w:rsid w:val="009B7469"/>
    <w:rsid w:val="009C19D2"/>
    <w:rsid w:val="009C48A4"/>
    <w:rsid w:val="009D3F77"/>
    <w:rsid w:val="009D45CF"/>
    <w:rsid w:val="009E3549"/>
    <w:rsid w:val="009E3FAC"/>
    <w:rsid w:val="009E46FA"/>
    <w:rsid w:val="009E4E63"/>
    <w:rsid w:val="009E6765"/>
    <w:rsid w:val="009F2E9C"/>
    <w:rsid w:val="009F3A15"/>
    <w:rsid w:val="009F451C"/>
    <w:rsid w:val="009F7025"/>
    <w:rsid w:val="00A006FA"/>
    <w:rsid w:val="00A01DEF"/>
    <w:rsid w:val="00A0320E"/>
    <w:rsid w:val="00A044C3"/>
    <w:rsid w:val="00A04940"/>
    <w:rsid w:val="00A06CDA"/>
    <w:rsid w:val="00A12C97"/>
    <w:rsid w:val="00A12F81"/>
    <w:rsid w:val="00A14030"/>
    <w:rsid w:val="00A140C0"/>
    <w:rsid w:val="00A149F7"/>
    <w:rsid w:val="00A15AF5"/>
    <w:rsid w:val="00A20447"/>
    <w:rsid w:val="00A2129B"/>
    <w:rsid w:val="00A2284A"/>
    <w:rsid w:val="00A24581"/>
    <w:rsid w:val="00A25932"/>
    <w:rsid w:val="00A27854"/>
    <w:rsid w:val="00A27A3B"/>
    <w:rsid w:val="00A27CF5"/>
    <w:rsid w:val="00A27CF9"/>
    <w:rsid w:val="00A3343C"/>
    <w:rsid w:val="00A33E4C"/>
    <w:rsid w:val="00A353ED"/>
    <w:rsid w:val="00A4040C"/>
    <w:rsid w:val="00A40DD3"/>
    <w:rsid w:val="00A4302E"/>
    <w:rsid w:val="00A44B54"/>
    <w:rsid w:val="00A46E7A"/>
    <w:rsid w:val="00A477C0"/>
    <w:rsid w:val="00A5528A"/>
    <w:rsid w:val="00A62287"/>
    <w:rsid w:val="00A622DE"/>
    <w:rsid w:val="00A62975"/>
    <w:rsid w:val="00A63F8A"/>
    <w:rsid w:val="00A66C9B"/>
    <w:rsid w:val="00A753D4"/>
    <w:rsid w:val="00A7644E"/>
    <w:rsid w:val="00A77A2A"/>
    <w:rsid w:val="00A80B95"/>
    <w:rsid w:val="00A82F61"/>
    <w:rsid w:val="00A859BB"/>
    <w:rsid w:val="00A85B6C"/>
    <w:rsid w:val="00A906D1"/>
    <w:rsid w:val="00A9119A"/>
    <w:rsid w:val="00A9655B"/>
    <w:rsid w:val="00A975F9"/>
    <w:rsid w:val="00AA2E74"/>
    <w:rsid w:val="00AA35FA"/>
    <w:rsid w:val="00AA6647"/>
    <w:rsid w:val="00AA6B91"/>
    <w:rsid w:val="00AA7BA5"/>
    <w:rsid w:val="00AB07E7"/>
    <w:rsid w:val="00AB09AB"/>
    <w:rsid w:val="00AB1C1B"/>
    <w:rsid w:val="00AB23CF"/>
    <w:rsid w:val="00AB457A"/>
    <w:rsid w:val="00AB707F"/>
    <w:rsid w:val="00AC31A8"/>
    <w:rsid w:val="00AC3964"/>
    <w:rsid w:val="00AC591E"/>
    <w:rsid w:val="00AC6A2A"/>
    <w:rsid w:val="00AC6CB0"/>
    <w:rsid w:val="00AC7227"/>
    <w:rsid w:val="00AC7B18"/>
    <w:rsid w:val="00AD00A4"/>
    <w:rsid w:val="00AD09B4"/>
    <w:rsid w:val="00AD359F"/>
    <w:rsid w:val="00AD4A4C"/>
    <w:rsid w:val="00AD4EF0"/>
    <w:rsid w:val="00AD519A"/>
    <w:rsid w:val="00AD670D"/>
    <w:rsid w:val="00AD6B07"/>
    <w:rsid w:val="00AE08B4"/>
    <w:rsid w:val="00AE0D98"/>
    <w:rsid w:val="00AE0ECC"/>
    <w:rsid w:val="00AE5488"/>
    <w:rsid w:val="00AE5636"/>
    <w:rsid w:val="00AF1CB0"/>
    <w:rsid w:val="00AF1EDE"/>
    <w:rsid w:val="00AF36AB"/>
    <w:rsid w:val="00B0356E"/>
    <w:rsid w:val="00B0393F"/>
    <w:rsid w:val="00B044DE"/>
    <w:rsid w:val="00B04CF7"/>
    <w:rsid w:val="00B04D20"/>
    <w:rsid w:val="00B05AA3"/>
    <w:rsid w:val="00B1066D"/>
    <w:rsid w:val="00B113BD"/>
    <w:rsid w:val="00B14D80"/>
    <w:rsid w:val="00B1510F"/>
    <w:rsid w:val="00B1765B"/>
    <w:rsid w:val="00B21109"/>
    <w:rsid w:val="00B24BDF"/>
    <w:rsid w:val="00B25449"/>
    <w:rsid w:val="00B26A70"/>
    <w:rsid w:val="00B27DF6"/>
    <w:rsid w:val="00B312F1"/>
    <w:rsid w:val="00B32B8D"/>
    <w:rsid w:val="00B33B58"/>
    <w:rsid w:val="00B33C71"/>
    <w:rsid w:val="00B40C68"/>
    <w:rsid w:val="00B41304"/>
    <w:rsid w:val="00B41697"/>
    <w:rsid w:val="00B42422"/>
    <w:rsid w:val="00B43EDF"/>
    <w:rsid w:val="00B43FE0"/>
    <w:rsid w:val="00B4489A"/>
    <w:rsid w:val="00B46A29"/>
    <w:rsid w:val="00B524EF"/>
    <w:rsid w:val="00B533D7"/>
    <w:rsid w:val="00B53F1C"/>
    <w:rsid w:val="00B55179"/>
    <w:rsid w:val="00B55574"/>
    <w:rsid w:val="00B608DF"/>
    <w:rsid w:val="00B63C88"/>
    <w:rsid w:val="00B63E60"/>
    <w:rsid w:val="00B66FFE"/>
    <w:rsid w:val="00B72CBA"/>
    <w:rsid w:val="00B76AF3"/>
    <w:rsid w:val="00B76E6E"/>
    <w:rsid w:val="00B85917"/>
    <w:rsid w:val="00B909B1"/>
    <w:rsid w:val="00B90B35"/>
    <w:rsid w:val="00B92EC9"/>
    <w:rsid w:val="00B92F69"/>
    <w:rsid w:val="00B93BE1"/>
    <w:rsid w:val="00B944B8"/>
    <w:rsid w:val="00BA1995"/>
    <w:rsid w:val="00BA5F57"/>
    <w:rsid w:val="00BA664B"/>
    <w:rsid w:val="00BB55CD"/>
    <w:rsid w:val="00BC15F2"/>
    <w:rsid w:val="00BC5818"/>
    <w:rsid w:val="00BC7AB8"/>
    <w:rsid w:val="00BD5CA7"/>
    <w:rsid w:val="00BD744E"/>
    <w:rsid w:val="00BD76F0"/>
    <w:rsid w:val="00BE1F34"/>
    <w:rsid w:val="00BE23CD"/>
    <w:rsid w:val="00BE2535"/>
    <w:rsid w:val="00BE2673"/>
    <w:rsid w:val="00BE27B0"/>
    <w:rsid w:val="00BE6597"/>
    <w:rsid w:val="00BE6822"/>
    <w:rsid w:val="00BF0A5A"/>
    <w:rsid w:val="00BF108A"/>
    <w:rsid w:val="00BF27C9"/>
    <w:rsid w:val="00BF55A5"/>
    <w:rsid w:val="00BF6FFA"/>
    <w:rsid w:val="00C0091B"/>
    <w:rsid w:val="00C012C4"/>
    <w:rsid w:val="00C022AF"/>
    <w:rsid w:val="00C03DF3"/>
    <w:rsid w:val="00C10676"/>
    <w:rsid w:val="00C10CF3"/>
    <w:rsid w:val="00C1251D"/>
    <w:rsid w:val="00C13D7C"/>
    <w:rsid w:val="00C14188"/>
    <w:rsid w:val="00C1645B"/>
    <w:rsid w:val="00C2060D"/>
    <w:rsid w:val="00C21079"/>
    <w:rsid w:val="00C246F1"/>
    <w:rsid w:val="00C2504A"/>
    <w:rsid w:val="00C31885"/>
    <w:rsid w:val="00C32000"/>
    <w:rsid w:val="00C32BB1"/>
    <w:rsid w:val="00C36612"/>
    <w:rsid w:val="00C37B4A"/>
    <w:rsid w:val="00C400A8"/>
    <w:rsid w:val="00C41DA7"/>
    <w:rsid w:val="00C451EA"/>
    <w:rsid w:val="00C46F6A"/>
    <w:rsid w:val="00C51220"/>
    <w:rsid w:val="00C52166"/>
    <w:rsid w:val="00C52700"/>
    <w:rsid w:val="00C527E4"/>
    <w:rsid w:val="00C53E0E"/>
    <w:rsid w:val="00C54D03"/>
    <w:rsid w:val="00C56B94"/>
    <w:rsid w:val="00C56C4A"/>
    <w:rsid w:val="00C62F5F"/>
    <w:rsid w:val="00C65280"/>
    <w:rsid w:val="00C743C3"/>
    <w:rsid w:val="00C8102F"/>
    <w:rsid w:val="00C81706"/>
    <w:rsid w:val="00C8515A"/>
    <w:rsid w:val="00C85AC0"/>
    <w:rsid w:val="00C8784E"/>
    <w:rsid w:val="00C87A86"/>
    <w:rsid w:val="00C90563"/>
    <w:rsid w:val="00C91214"/>
    <w:rsid w:val="00C916CC"/>
    <w:rsid w:val="00C94180"/>
    <w:rsid w:val="00C9565B"/>
    <w:rsid w:val="00C96835"/>
    <w:rsid w:val="00CA2E08"/>
    <w:rsid w:val="00CA314D"/>
    <w:rsid w:val="00CA3CA6"/>
    <w:rsid w:val="00CA6DF8"/>
    <w:rsid w:val="00CB183A"/>
    <w:rsid w:val="00CB2F44"/>
    <w:rsid w:val="00CC0B2F"/>
    <w:rsid w:val="00CC1705"/>
    <w:rsid w:val="00CC7940"/>
    <w:rsid w:val="00CD0C73"/>
    <w:rsid w:val="00CD5058"/>
    <w:rsid w:val="00CD6C80"/>
    <w:rsid w:val="00CD7B1F"/>
    <w:rsid w:val="00CE0274"/>
    <w:rsid w:val="00CE1EBD"/>
    <w:rsid w:val="00CE2892"/>
    <w:rsid w:val="00CE47EC"/>
    <w:rsid w:val="00CE591F"/>
    <w:rsid w:val="00CE5F6F"/>
    <w:rsid w:val="00CE61A6"/>
    <w:rsid w:val="00CE740E"/>
    <w:rsid w:val="00CF2012"/>
    <w:rsid w:val="00CF234A"/>
    <w:rsid w:val="00CF4619"/>
    <w:rsid w:val="00D0337E"/>
    <w:rsid w:val="00D05241"/>
    <w:rsid w:val="00D06B67"/>
    <w:rsid w:val="00D07647"/>
    <w:rsid w:val="00D10309"/>
    <w:rsid w:val="00D16362"/>
    <w:rsid w:val="00D2232D"/>
    <w:rsid w:val="00D311A9"/>
    <w:rsid w:val="00D331E0"/>
    <w:rsid w:val="00D33E2C"/>
    <w:rsid w:val="00D33F22"/>
    <w:rsid w:val="00D35497"/>
    <w:rsid w:val="00D43059"/>
    <w:rsid w:val="00D432C3"/>
    <w:rsid w:val="00D436D6"/>
    <w:rsid w:val="00D45537"/>
    <w:rsid w:val="00D456F1"/>
    <w:rsid w:val="00D470FA"/>
    <w:rsid w:val="00D532FA"/>
    <w:rsid w:val="00D543F0"/>
    <w:rsid w:val="00D55AEE"/>
    <w:rsid w:val="00D56284"/>
    <w:rsid w:val="00D57B2F"/>
    <w:rsid w:val="00D61FC3"/>
    <w:rsid w:val="00D66511"/>
    <w:rsid w:val="00D6683A"/>
    <w:rsid w:val="00D67870"/>
    <w:rsid w:val="00D67A07"/>
    <w:rsid w:val="00D72044"/>
    <w:rsid w:val="00D7213E"/>
    <w:rsid w:val="00D75485"/>
    <w:rsid w:val="00D777DB"/>
    <w:rsid w:val="00D814FD"/>
    <w:rsid w:val="00D81BB6"/>
    <w:rsid w:val="00D84622"/>
    <w:rsid w:val="00D867D2"/>
    <w:rsid w:val="00D90CA1"/>
    <w:rsid w:val="00D91B94"/>
    <w:rsid w:val="00D91C64"/>
    <w:rsid w:val="00D91E55"/>
    <w:rsid w:val="00D9313C"/>
    <w:rsid w:val="00DA1596"/>
    <w:rsid w:val="00DA1664"/>
    <w:rsid w:val="00DA1EA1"/>
    <w:rsid w:val="00DA31AD"/>
    <w:rsid w:val="00DA39F9"/>
    <w:rsid w:val="00DA51E0"/>
    <w:rsid w:val="00DA56DB"/>
    <w:rsid w:val="00DB0AE8"/>
    <w:rsid w:val="00DB2940"/>
    <w:rsid w:val="00DB4E78"/>
    <w:rsid w:val="00DB58E6"/>
    <w:rsid w:val="00DB6670"/>
    <w:rsid w:val="00DC0186"/>
    <w:rsid w:val="00DC026A"/>
    <w:rsid w:val="00DC0409"/>
    <w:rsid w:val="00DC5FD9"/>
    <w:rsid w:val="00DC664E"/>
    <w:rsid w:val="00DC6F5A"/>
    <w:rsid w:val="00DC7363"/>
    <w:rsid w:val="00DC7D3F"/>
    <w:rsid w:val="00DD23E0"/>
    <w:rsid w:val="00DD2DE7"/>
    <w:rsid w:val="00DD6282"/>
    <w:rsid w:val="00DD6EA7"/>
    <w:rsid w:val="00DD729C"/>
    <w:rsid w:val="00DD782E"/>
    <w:rsid w:val="00DE14A4"/>
    <w:rsid w:val="00DE1FD5"/>
    <w:rsid w:val="00DE27BD"/>
    <w:rsid w:val="00DE2B28"/>
    <w:rsid w:val="00DE2E28"/>
    <w:rsid w:val="00DF0DA2"/>
    <w:rsid w:val="00DF4D36"/>
    <w:rsid w:val="00DF58E2"/>
    <w:rsid w:val="00DF5DA8"/>
    <w:rsid w:val="00DF5E7D"/>
    <w:rsid w:val="00DF6C24"/>
    <w:rsid w:val="00E01646"/>
    <w:rsid w:val="00E02262"/>
    <w:rsid w:val="00E0446C"/>
    <w:rsid w:val="00E05C71"/>
    <w:rsid w:val="00E11290"/>
    <w:rsid w:val="00E166A0"/>
    <w:rsid w:val="00E20804"/>
    <w:rsid w:val="00E221AA"/>
    <w:rsid w:val="00E23C7D"/>
    <w:rsid w:val="00E25913"/>
    <w:rsid w:val="00E26CED"/>
    <w:rsid w:val="00E279CD"/>
    <w:rsid w:val="00E27D4D"/>
    <w:rsid w:val="00E30339"/>
    <w:rsid w:val="00E317E2"/>
    <w:rsid w:val="00E34C67"/>
    <w:rsid w:val="00E3653A"/>
    <w:rsid w:val="00E370CF"/>
    <w:rsid w:val="00E4052B"/>
    <w:rsid w:val="00E41DE9"/>
    <w:rsid w:val="00E42110"/>
    <w:rsid w:val="00E42AD3"/>
    <w:rsid w:val="00E43FEE"/>
    <w:rsid w:val="00E47036"/>
    <w:rsid w:val="00E517C0"/>
    <w:rsid w:val="00E53052"/>
    <w:rsid w:val="00E53056"/>
    <w:rsid w:val="00E531B8"/>
    <w:rsid w:val="00E532B0"/>
    <w:rsid w:val="00E53462"/>
    <w:rsid w:val="00E55365"/>
    <w:rsid w:val="00E5574B"/>
    <w:rsid w:val="00E55AAB"/>
    <w:rsid w:val="00E56BAA"/>
    <w:rsid w:val="00E60047"/>
    <w:rsid w:val="00E61E00"/>
    <w:rsid w:val="00E624CE"/>
    <w:rsid w:val="00E632EB"/>
    <w:rsid w:val="00E65A03"/>
    <w:rsid w:val="00E7085C"/>
    <w:rsid w:val="00E710A1"/>
    <w:rsid w:val="00E72E0F"/>
    <w:rsid w:val="00E73019"/>
    <w:rsid w:val="00E742BD"/>
    <w:rsid w:val="00E7480A"/>
    <w:rsid w:val="00E7541F"/>
    <w:rsid w:val="00E829DA"/>
    <w:rsid w:val="00E83547"/>
    <w:rsid w:val="00E87F45"/>
    <w:rsid w:val="00E9146B"/>
    <w:rsid w:val="00E92BCF"/>
    <w:rsid w:val="00E92D67"/>
    <w:rsid w:val="00E93BA0"/>
    <w:rsid w:val="00E964BD"/>
    <w:rsid w:val="00EA3606"/>
    <w:rsid w:val="00EA5259"/>
    <w:rsid w:val="00EB2EAC"/>
    <w:rsid w:val="00EB4836"/>
    <w:rsid w:val="00EB7215"/>
    <w:rsid w:val="00EB7B65"/>
    <w:rsid w:val="00EC1AD7"/>
    <w:rsid w:val="00EC3325"/>
    <w:rsid w:val="00EC53E5"/>
    <w:rsid w:val="00EC774E"/>
    <w:rsid w:val="00EC7A8B"/>
    <w:rsid w:val="00EC7F95"/>
    <w:rsid w:val="00ED072A"/>
    <w:rsid w:val="00ED26BB"/>
    <w:rsid w:val="00ED389C"/>
    <w:rsid w:val="00ED7E33"/>
    <w:rsid w:val="00EE3295"/>
    <w:rsid w:val="00EE4C48"/>
    <w:rsid w:val="00EE5F2E"/>
    <w:rsid w:val="00EF6137"/>
    <w:rsid w:val="00F01569"/>
    <w:rsid w:val="00F02172"/>
    <w:rsid w:val="00F047F9"/>
    <w:rsid w:val="00F0512A"/>
    <w:rsid w:val="00F06BBF"/>
    <w:rsid w:val="00F11C72"/>
    <w:rsid w:val="00F170DD"/>
    <w:rsid w:val="00F20DCC"/>
    <w:rsid w:val="00F23816"/>
    <w:rsid w:val="00F23E90"/>
    <w:rsid w:val="00F31114"/>
    <w:rsid w:val="00F31FFE"/>
    <w:rsid w:val="00F34241"/>
    <w:rsid w:val="00F3658F"/>
    <w:rsid w:val="00F4153D"/>
    <w:rsid w:val="00F41A42"/>
    <w:rsid w:val="00F548D3"/>
    <w:rsid w:val="00F54FC0"/>
    <w:rsid w:val="00F57225"/>
    <w:rsid w:val="00F57DFE"/>
    <w:rsid w:val="00F62760"/>
    <w:rsid w:val="00F639C3"/>
    <w:rsid w:val="00F64DA3"/>
    <w:rsid w:val="00F6647B"/>
    <w:rsid w:val="00F6767E"/>
    <w:rsid w:val="00F67A43"/>
    <w:rsid w:val="00F724B3"/>
    <w:rsid w:val="00F72D2C"/>
    <w:rsid w:val="00F74540"/>
    <w:rsid w:val="00F80BF9"/>
    <w:rsid w:val="00F837D1"/>
    <w:rsid w:val="00F85619"/>
    <w:rsid w:val="00F857A3"/>
    <w:rsid w:val="00F902B7"/>
    <w:rsid w:val="00F93071"/>
    <w:rsid w:val="00F959A8"/>
    <w:rsid w:val="00FA1761"/>
    <w:rsid w:val="00FA1D74"/>
    <w:rsid w:val="00FA474F"/>
    <w:rsid w:val="00FA6F6B"/>
    <w:rsid w:val="00FA7438"/>
    <w:rsid w:val="00FB0B16"/>
    <w:rsid w:val="00FB5361"/>
    <w:rsid w:val="00FC0BDE"/>
    <w:rsid w:val="00FC384E"/>
    <w:rsid w:val="00FC439A"/>
    <w:rsid w:val="00FC5F88"/>
    <w:rsid w:val="00FC62D1"/>
    <w:rsid w:val="00FD1F6B"/>
    <w:rsid w:val="00FE0A8A"/>
    <w:rsid w:val="00FE14CA"/>
    <w:rsid w:val="00FE39FE"/>
    <w:rsid w:val="00FE4B1C"/>
    <w:rsid w:val="00FE643A"/>
    <w:rsid w:val="00FE6658"/>
    <w:rsid w:val="00FE7A51"/>
    <w:rsid w:val="00FF1F26"/>
    <w:rsid w:val="00FF323E"/>
    <w:rsid w:val="00FF5F47"/>
    <w:rsid w:val="00FF6536"/>
    <w:rsid w:val="0112B25A"/>
    <w:rsid w:val="012F4155"/>
    <w:rsid w:val="0132E5C5"/>
    <w:rsid w:val="016ECF7D"/>
    <w:rsid w:val="0176FF1E"/>
    <w:rsid w:val="017B4F00"/>
    <w:rsid w:val="018B97DC"/>
    <w:rsid w:val="01AF797E"/>
    <w:rsid w:val="01F652A7"/>
    <w:rsid w:val="01FD2298"/>
    <w:rsid w:val="0209E90C"/>
    <w:rsid w:val="020DD09D"/>
    <w:rsid w:val="02345D1C"/>
    <w:rsid w:val="02CD8600"/>
    <w:rsid w:val="02E69A02"/>
    <w:rsid w:val="030C6B37"/>
    <w:rsid w:val="0325EF9E"/>
    <w:rsid w:val="03462AE5"/>
    <w:rsid w:val="036800AC"/>
    <w:rsid w:val="03925A61"/>
    <w:rsid w:val="042501D7"/>
    <w:rsid w:val="04A03D32"/>
    <w:rsid w:val="04A1B9B3"/>
    <w:rsid w:val="04C57882"/>
    <w:rsid w:val="0528C858"/>
    <w:rsid w:val="05309FDC"/>
    <w:rsid w:val="054DFAD0"/>
    <w:rsid w:val="057715B8"/>
    <w:rsid w:val="0586E1BC"/>
    <w:rsid w:val="05BA0482"/>
    <w:rsid w:val="05E6533B"/>
    <w:rsid w:val="06752460"/>
    <w:rsid w:val="06CADEA0"/>
    <w:rsid w:val="06CDC8DA"/>
    <w:rsid w:val="06ED032F"/>
    <w:rsid w:val="0710EF04"/>
    <w:rsid w:val="075989F8"/>
    <w:rsid w:val="07EECCBF"/>
    <w:rsid w:val="0860A659"/>
    <w:rsid w:val="087E0356"/>
    <w:rsid w:val="08989F77"/>
    <w:rsid w:val="08A7DC4C"/>
    <w:rsid w:val="08CF8649"/>
    <w:rsid w:val="08D529CD"/>
    <w:rsid w:val="09D61968"/>
    <w:rsid w:val="09F02885"/>
    <w:rsid w:val="0A50AD46"/>
    <w:rsid w:val="0A71674F"/>
    <w:rsid w:val="0A73BAD5"/>
    <w:rsid w:val="0A7B5608"/>
    <w:rsid w:val="0A915CE4"/>
    <w:rsid w:val="0A9204F0"/>
    <w:rsid w:val="0A98D674"/>
    <w:rsid w:val="0B4E4956"/>
    <w:rsid w:val="0B5B4E4A"/>
    <w:rsid w:val="0BE1768E"/>
    <w:rsid w:val="0BE59730"/>
    <w:rsid w:val="0C028DD6"/>
    <w:rsid w:val="0C0C0BF7"/>
    <w:rsid w:val="0C218EF0"/>
    <w:rsid w:val="0C382765"/>
    <w:rsid w:val="0C81B4EC"/>
    <w:rsid w:val="0CD50293"/>
    <w:rsid w:val="0CEBF198"/>
    <w:rsid w:val="0D1AB596"/>
    <w:rsid w:val="0D1CCF67"/>
    <w:rsid w:val="0D67E55A"/>
    <w:rsid w:val="0DCC2765"/>
    <w:rsid w:val="0DCE6D49"/>
    <w:rsid w:val="0E89499E"/>
    <w:rsid w:val="0EC04EB7"/>
    <w:rsid w:val="0ED76374"/>
    <w:rsid w:val="0EEB63FF"/>
    <w:rsid w:val="0F6B43B5"/>
    <w:rsid w:val="0F6F92D9"/>
    <w:rsid w:val="0F796D24"/>
    <w:rsid w:val="0F8B6B1F"/>
    <w:rsid w:val="0FA9B2A6"/>
    <w:rsid w:val="0FC87BFD"/>
    <w:rsid w:val="0FD2774D"/>
    <w:rsid w:val="0FE8DCD8"/>
    <w:rsid w:val="10CB90F7"/>
    <w:rsid w:val="10D95349"/>
    <w:rsid w:val="10DD93B8"/>
    <w:rsid w:val="113F28BF"/>
    <w:rsid w:val="117F03C1"/>
    <w:rsid w:val="11BB7899"/>
    <w:rsid w:val="11C1A3C1"/>
    <w:rsid w:val="11D5C113"/>
    <w:rsid w:val="121EDCC4"/>
    <w:rsid w:val="127773F7"/>
    <w:rsid w:val="1284D163"/>
    <w:rsid w:val="12FEB7AF"/>
    <w:rsid w:val="130CC06A"/>
    <w:rsid w:val="1359C5E2"/>
    <w:rsid w:val="137E6714"/>
    <w:rsid w:val="1418E6C2"/>
    <w:rsid w:val="1437D1F0"/>
    <w:rsid w:val="144E6D1D"/>
    <w:rsid w:val="14593222"/>
    <w:rsid w:val="145E2A6D"/>
    <w:rsid w:val="147BD1EE"/>
    <w:rsid w:val="148A39BA"/>
    <w:rsid w:val="14C3CC24"/>
    <w:rsid w:val="1522B2E6"/>
    <w:rsid w:val="1529526E"/>
    <w:rsid w:val="1538315A"/>
    <w:rsid w:val="15B97145"/>
    <w:rsid w:val="161A7E2D"/>
    <w:rsid w:val="161D3D95"/>
    <w:rsid w:val="161E6FA1"/>
    <w:rsid w:val="177003A1"/>
    <w:rsid w:val="1782E77D"/>
    <w:rsid w:val="180E9F34"/>
    <w:rsid w:val="1832188C"/>
    <w:rsid w:val="18457DFF"/>
    <w:rsid w:val="18C4F10D"/>
    <w:rsid w:val="1990854B"/>
    <w:rsid w:val="19AAB216"/>
    <w:rsid w:val="1A096C29"/>
    <w:rsid w:val="1A33BDC1"/>
    <w:rsid w:val="1A60B763"/>
    <w:rsid w:val="1A7905DB"/>
    <w:rsid w:val="1A93804B"/>
    <w:rsid w:val="1A9D44AB"/>
    <w:rsid w:val="1AB6B55B"/>
    <w:rsid w:val="1B050134"/>
    <w:rsid w:val="1B75208E"/>
    <w:rsid w:val="1C1DADDA"/>
    <w:rsid w:val="1C3D50D8"/>
    <w:rsid w:val="1C4C6C54"/>
    <w:rsid w:val="1C4DD217"/>
    <w:rsid w:val="1C53501A"/>
    <w:rsid w:val="1C868272"/>
    <w:rsid w:val="1CF5516E"/>
    <w:rsid w:val="1CF8D33E"/>
    <w:rsid w:val="1D0CEA1D"/>
    <w:rsid w:val="1D390D8B"/>
    <w:rsid w:val="1D527E11"/>
    <w:rsid w:val="1D80DB56"/>
    <w:rsid w:val="1DBFBCF1"/>
    <w:rsid w:val="1DE8047F"/>
    <w:rsid w:val="1E0E821E"/>
    <w:rsid w:val="1E30DBF4"/>
    <w:rsid w:val="1ED892E1"/>
    <w:rsid w:val="1F09AA96"/>
    <w:rsid w:val="1F13F11F"/>
    <w:rsid w:val="1F1B27A2"/>
    <w:rsid w:val="1F328177"/>
    <w:rsid w:val="1F358D2D"/>
    <w:rsid w:val="1F40D757"/>
    <w:rsid w:val="1F4E6F36"/>
    <w:rsid w:val="1F648F0B"/>
    <w:rsid w:val="1FAF6EF4"/>
    <w:rsid w:val="1FCC3E2B"/>
    <w:rsid w:val="1FECDED9"/>
    <w:rsid w:val="203EB1F0"/>
    <w:rsid w:val="2091D1C9"/>
    <w:rsid w:val="20C75BAF"/>
    <w:rsid w:val="20EC03E2"/>
    <w:rsid w:val="20FA7776"/>
    <w:rsid w:val="2164F299"/>
    <w:rsid w:val="218310BD"/>
    <w:rsid w:val="21991534"/>
    <w:rsid w:val="21DFD709"/>
    <w:rsid w:val="22526533"/>
    <w:rsid w:val="2264380E"/>
    <w:rsid w:val="2294186D"/>
    <w:rsid w:val="229DA261"/>
    <w:rsid w:val="22B996B8"/>
    <w:rsid w:val="22BB2F74"/>
    <w:rsid w:val="22D46844"/>
    <w:rsid w:val="22E0D5A0"/>
    <w:rsid w:val="22F1638B"/>
    <w:rsid w:val="22F77DA7"/>
    <w:rsid w:val="23299AAE"/>
    <w:rsid w:val="232CAA3F"/>
    <w:rsid w:val="232E7696"/>
    <w:rsid w:val="237C27D5"/>
    <w:rsid w:val="23EB78BB"/>
    <w:rsid w:val="2413496D"/>
    <w:rsid w:val="2414ED26"/>
    <w:rsid w:val="241ACFED"/>
    <w:rsid w:val="2438B594"/>
    <w:rsid w:val="243A4C17"/>
    <w:rsid w:val="2445F7EC"/>
    <w:rsid w:val="24708FCB"/>
    <w:rsid w:val="24988FCA"/>
    <w:rsid w:val="24A22B79"/>
    <w:rsid w:val="24D0E547"/>
    <w:rsid w:val="256EE99C"/>
    <w:rsid w:val="2636513E"/>
    <w:rsid w:val="267684EF"/>
    <w:rsid w:val="26F32DF3"/>
    <w:rsid w:val="270C7DEA"/>
    <w:rsid w:val="275E1FDD"/>
    <w:rsid w:val="27F6A540"/>
    <w:rsid w:val="2804EE74"/>
    <w:rsid w:val="2846E057"/>
    <w:rsid w:val="29443256"/>
    <w:rsid w:val="29454B17"/>
    <w:rsid w:val="2950FE88"/>
    <w:rsid w:val="2953B48E"/>
    <w:rsid w:val="2986A5C1"/>
    <w:rsid w:val="29947018"/>
    <w:rsid w:val="29AE4A36"/>
    <w:rsid w:val="2A18CE15"/>
    <w:rsid w:val="2A23FFB5"/>
    <w:rsid w:val="2AB92C53"/>
    <w:rsid w:val="2AFB5A64"/>
    <w:rsid w:val="2B1C7688"/>
    <w:rsid w:val="2B26B1FD"/>
    <w:rsid w:val="2B8EFCA7"/>
    <w:rsid w:val="2BD2725F"/>
    <w:rsid w:val="2BEE260B"/>
    <w:rsid w:val="2D0A7498"/>
    <w:rsid w:val="2D8F5A82"/>
    <w:rsid w:val="2DA08351"/>
    <w:rsid w:val="2E60C38C"/>
    <w:rsid w:val="2EA68529"/>
    <w:rsid w:val="2EAC0D32"/>
    <w:rsid w:val="2EB8C0D8"/>
    <w:rsid w:val="2ED62805"/>
    <w:rsid w:val="2F098677"/>
    <w:rsid w:val="2F0BC6A8"/>
    <w:rsid w:val="2F1F40BB"/>
    <w:rsid w:val="2F247746"/>
    <w:rsid w:val="2F2F60A6"/>
    <w:rsid w:val="2F36DCAE"/>
    <w:rsid w:val="2F717B53"/>
    <w:rsid w:val="2FBE536C"/>
    <w:rsid w:val="300927A6"/>
    <w:rsid w:val="30B11642"/>
    <w:rsid w:val="30ED9A94"/>
    <w:rsid w:val="317DCFF6"/>
    <w:rsid w:val="31C5953C"/>
    <w:rsid w:val="31FB0147"/>
    <w:rsid w:val="3206066D"/>
    <w:rsid w:val="32138739"/>
    <w:rsid w:val="322825DA"/>
    <w:rsid w:val="331954A3"/>
    <w:rsid w:val="333C1FAE"/>
    <w:rsid w:val="33657636"/>
    <w:rsid w:val="336AC28D"/>
    <w:rsid w:val="33A9CBE8"/>
    <w:rsid w:val="33D4D13C"/>
    <w:rsid w:val="341D6B43"/>
    <w:rsid w:val="3497104D"/>
    <w:rsid w:val="3502C029"/>
    <w:rsid w:val="35064D03"/>
    <w:rsid w:val="351ACBFB"/>
    <w:rsid w:val="3541276C"/>
    <w:rsid w:val="3541E513"/>
    <w:rsid w:val="354890AB"/>
    <w:rsid w:val="359F7978"/>
    <w:rsid w:val="35B1C1DF"/>
    <w:rsid w:val="35E6521C"/>
    <w:rsid w:val="3613CCF3"/>
    <w:rsid w:val="363C8E45"/>
    <w:rsid w:val="36A864C1"/>
    <w:rsid w:val="36FCF06B"/>
    <w:rsid w:val="3739A813"/>
    <w:rsid w:val="374F5722"/>
    <w:rsid w:val="376E06C0"/>
    <w:rsid w:val="37AFD37A"/>
    <w:rsid w:val="37C6ACDC"/>
    <w:rsid w:val="38F54D11"/>
    <w:rsid w:val="3902F22F"/>
    <w:rsid w:val="39045116"/>
    <w:rsid w:val="393F5733"/>
    <w:rsid w:val="39DAAAE8"/>
    <w:rsid w:val="3A09738D"/>
    <w:rsid w:val="3A98D31B"/>
    <w:rsid w:val="3A9CEA84"/>
    <w:rsid w:val="3AB599AD"/>
    <w:rsid w:val="3AB8D107"/>
    <w:rsid w:val="3B1C3035"/>
    <w:rsid w:val="3B68AA48"/>
    <w:rsid w:val="3BA8D651"/>
    <w:rsid w:val="3BC25F20"/>
    <w:rsid w:val="3BCDB00E"/>
    <w:rsid w:val="3BD2EA58"/>
    <w:rsid w:val="3BEB894B"/>
    <w:rsid w:val="3C74E765"/>
    <w:rsid w:val="3C7D55F2"/>
    <w:rsid w:val="3CAF8036"/>
    <w:rsid w:val="3CB16771"/>
    <w:rsid w:val="3CBE6CD9"/>
    <w:rsid w:val="3CC69A9E"/>
    <w:rsid w:val="3CE14369"/>
    <w:rsid w:val="3D1A6D35"/>
    <w:rsid w:val="3D6EA84E"/>
    <w:rsid w:val="3DABC5B2"/>
    <w:rsid w:val="3E01CE2E"/>
    <w:rsid w:val="3E853B78"/>
    <w:rsid w:val="3E901603"/>
    <w:rsid w:val="3EF815B9"/>
    <w:rsid w:val="3F00B568"/>
    <w:rsid w:val="3F00FA8B"/>
    <w:rsid w:val="3F0D17D9"/>
    <w:rsid w:val="3F56C26E"/>
    <w:rsid w:val="3FA8CE6A"/>
    <w:rsid w:val="402D2FD1"/>
    <w:rsid w:val="40F32AC8"/>
    <w:rsid w:val="4129C065"/>
    <w:rsid w:val="414DE302"/>
    <w:rsid w:val="41F94A4F"/>
    <w:rsid w:val="421F6F8F"/>
    <w:rsid w:val="42392D00"/>
    <w:rsid w:val="425A3AD8"/>
    <w:rsid w:val="425D23D3"/>
    <w:rsid w:val="42899A6D"/>
    <w:rsid w:val="42C4E97A"/>
    <w:rsid w:val="42ECBAB3"/>
    <w:rsid w:val="43151D35"/>
    <w:rsid w:val="43DE6794"/>
    <w:rsid w:val="440D889D"/>
    <w:rsid w:val="4436D209"/>
    <w:rsid w:val="448FB8C9"/>
    <w:rsid w:val="44F70814"/>
    <w:rsid w:val="4511FEE2"/>
    <w:rsid w:val="45293095"/>
    <w:rsid w:val="4531C95D"/>
    <w:rsid w:val="4538B445"/>
    <w:rsid w:val="4540F00A"/>
    <w:rsid w:val="454C287A"/>
    <w:rsid w:val="46086435"/>
    <w:rsid w:val="4628990A"/>
    <w:rsid w:val="466A1A6E"/>
    <w:rsid w:val="467BAF12"/>
    <w:rsid w:val="46918D7E"/>
    <w:rsid w:val="46945951"/>
    <w:rsid w:val="46A73446"/>
    <w:rsid w:val="46AFFB4E"/>
    <w:rsid w:val="46C4C2CD"/>
    <w:rsid w:val="4742F27F"/>
    <w:rsid w:val="476367A7"/>
    <w:rsid w:val="4790AEF7"/>
    <w:rsid w:val="47A2D623"/>
    <w:rsid w:val="47BF1C6C"/>
    <w:rsid w:val="47C8D7A7"/>
    <w:rsid w:val="47EDD703"/>
    <w:rsid w:val="489FEF93"/>
    <w:rsid w:val="4919E55F"/>
    <w:rsid w:val="49771F34"/>
    <w:rsid w:val="4977D6A3"/>
    <w:rsid w:val="4A145229"/>
    <w:rsid w:val="4A1CBFC1"/>
    <w:rsid w:val="4A37DA2D"/>
    <w:rsid w:val="4AAE2711"/>
    <w:rsid w:val="4ABECF63"/>
    <w:rsid w:val="4AC5CA46"/>
    <w:rsid w:val="4B5C36EC"/>
    <w:rsid w:val="4B806F3B"/>
    <w:rsid w:val="4BA7E3C9"/>
    <w:rsid w:val="4BA8CE0A"/>
    <w:rsid w:val="4BBFF5BF"/>
    <w:rsid w:val="4C349663"/>
    <w:rsid w:val="4C49D2C9"/>
    <w:rsid w:val="4CC210CC"/>
    <w:rsid w:val="4CFA2207"/>
    <w:rsid w:val="4D038E57"/>
    <w:rsid w:val="4D13C080"/>
    <w:rsid w:val="4D2B8030"/>
    <w:rsid w:val="4D3D27B9"/>
    <w:rsid w:val="4D447B8F"/>
    <w:rsid w:val="4D6BD731"/>
    <w:rsid w:val="4D7EE91D"/>
    <w:rsid w:val="4D7FCC99"/>
    <w:rsid w:val="4D9918FA"/>
    <w:rsid w:val="4D9AAC1F"/>
    <w:rsid w:val="4E06256D"/>
    <w:rsid w:val="4E1C583F"/>
    <w:rsid w:val="4E9A477A"/>
    <w:rsid w:val="4EB759A3"/>
    <w:rsid w:val="4F9E8957"/>
    <w:rsid w:val="4FF19697"/>
    <w:rsid w:val="507ED171"/>
    <w:rsid w:val="50828A07"/>
    <w:rsid w:val="50F46606"/>
    <w:rsid w:val="51031623"/>
    <w:rsid w:val="5118E469"/>
    <w:rsid w:val="514A8A81"/>
    <w:rsid w:val="518C3439"/>
    <w:rsid w:val="51949FAF"/>
    <w:rsid w:val="51C43485"/>
    <w:rsid w:val="520230F5"/>
    <w:rsid w:val="5251EB3A"/>
    <w:rsid w:val="52A9422C"/>
    <w:rsid w:val="52BB8119"/>
    <w:rsid w:val="52DA0376"/>
    <w:rsid w:val="5326DB5F"/>
    <w:rsid w:val="53650FD1"/>
    <w:rsid w:val="539087A0"/>
    <w:rsid w:val="53C71C2F"/>
    <w:rsid w:val="53E6CAE0"/>
    <w:rsid w:val="5418C1E4"/>
    <w:rsid w:val="541EA9E1"/>
    <w:rsid w:val="5471F4D1"/>
    <w:rsid w:val="54D1E9A8"/>
    <w:rsid w:val="54E158FF"/>
    <w:rsid w:val="55132477"/>
    <w:rsid w:val="554DACA4"/>
    <w:rsid w:val="5570BCC5"/>
    <w:rsid w:val="5571C371"/>
    <w:rsid w:val="55882428"/>
    <w:rsid w:val="55BA6488"/>
    <w:rsid w:val="55C7FAA7"/>
    <w:rsid w:val="562900E6"/>
    <w:rsid w:val="5672D134"/>
    <w:rsid w:val="56893158"/>
    <w:rsid w:val="5690580D"/>
    <w:rsid w:val="56FC9457"/>
    <w:rsid w:val="57037014"/>
    <w:rsid w:val="576916E0"/>
    <w:rsid w:val="580246C1"/>
    <w:rsid w:val="592F24BF"/>
    <w:rsid w:val="59D1A292"/>
    <w:rsid w:val="59EF7B23"/>
    <w:rsid w:val="5A26FB42"/>
    <w:rsid w:val="5A6173D7"/>
    <w:rsid w:val="5A9D601C"/>
    <w:rsid w:val="5AD35308"/>
    <w:rsid w:val="5B125223"/>
    <w:rsid w:val="5B1E71C9"/>
    <w:rsid w:val="5BADA1E4"/>
    <w:rsid w:val="5BE29F26"/>
    <w:rsid w:val="5C28F9CB"/>
    <w:rsid w:val="5C2E7729"/>
    <w:rsid w:val="5C8DA794"/>
    <w:rsid w:val="5CA7C15C"/>
    <w:rsid w:val="5CB3965F"/>
    <w:rsid w:val="5CBA6E23"/>
    <w:rsid w:val="5CC49A55"/>
    <w:rsid w:val="5CE8D1E9"/>
    <w:rsid w:val="5D04B998"/>
    <w:rsid w:val="5D6EA34B"/>
    <w:rsid w:val="5D89E757"/>
    <w:rsid w:val="5E2076D6"/>
    <w:rsid w:val="5E287D28"/>
    <w:rsid w:val="5E5FC979"/>
    <w:rsid w:val="5E9952D5"/>
    <w:rsid w:val="5F49BD48"/>
    <w:rsid w:val="5F5752AA"/>
    <w:rsid w:val="5F6A1680"/>
    <w:rsid w:val="6029F90B"/>
    <w:rsid w:val="602C178F"/>
    <w:rsid w:val="60416BA0"/>
    <w:rsid w:val="604C992A"/>
    <w:rsid w:val="605ACE90"/>
    <w:rsid w:val="60F2D08E"/>
    <w:rsid w:val="611B893D"/>
    <w:rsid w:val="611CB377"/>
    <w:rsid w:val="6174EC77"/>
    <w:rsid w:val="6192EB09"/>
    <w:rsid w:val="61F26A24"/>
    <w:rsid w:val="6216B665"/>
    <w:rsid w:val="62482D53"/>
    <w:rsid w:val="627C16FB"/>
    <w:rsid w:val="62979234"/>
    <w:rsid w:val="62DD4076"/>
    <w:rsid w:val="6336CA50"/>
    <w:rsid w:val="639E1233"/>
    <w:rsid w:val="63D34267"/>
    <w:rsid w:val="641B0DEB"/>
    <w:rsid w:val="645E72EA"/>
    <w:rsid w:val="6466C486"/>
    <w:rsid w:val="64726BD0"/>
    <w:rsid w:val="64C98B08"/>
    <w:rsid w:val="64CA1213"/>
    <w:rsid w:val="651D0D32"/>
    <w:rsid w:val="65548BF8"/>
    <w:rsid w:val="66B6BC67"/>
    <w:rsid w:val="66DAC4BA"/>
    <w:rsid w:val="66DE1971"/>
    <w:rsid w:val="6707FD54"/>
    <w:rsid w:val="67556E9B"/>
    <w:rsid w:val="67C39F05"/>
    <w:rsid w:val="67D17D43"/>
    <w:rsid w:val="67EC6D03"/>
    <w:rsid w:val="67ECB710"/>
    <w:rsid w:val="68533267"/>
    <w:rsid w:val="6865E096"/>
    <w:rsid w:val="68E4F4AE"/>
    <w:rsid w:val="68EDFC41"/>
    <w:rsid w:val="68F31770"/>
    <w:rsid w:val="690608EF"/>
    <w:rsid w:val="6914A4C6"/>
    <w:rsid w:val="69226070"/>
    <w:rsid w:val="692AFDC0"/>
    <w:rsid w:val="6942A929"/>
    <w:rsid w:val="6946B1C7"/>
    <w:rsid w:val="6950F32E"/>
    <w:rsid w:val="6969917E"/>
    <w:rsid w:val="6992B9BD"/>
    <w:rsid w:val="6A063614"/>
    <w:rsid w:val="6A08D6C7"/>
    <w:rsid w:val="6A3FE1B8"/>
    <w:rsid w:val="6A50673A"/>
    <w:rsid w:val="6A9EF782"/>
    <w:rsid w:val="6AE6387E"/>
    <w:rsid w:val="6B1248AD"/>
    <w:rsid w:val="6B73B023"/>
    <w:rsid w:val="6BB34123"/>
    <w:rsid w:val="6C66393F"/>
    <w:rsid w:val="6C8EAED5"/>
    <w:rsid w:val="6CD1499A"/>
    <w:rsid w:val="6CE1C393"/>
    <w:rsid w:val="6CE594C4"/>
    <w:rsid w:val="6D5638FF"/>
    <w:rsid w:val="6D60A894"/>
    <w:rsid w:val="6D83BBB4"/>
    <w:rsid w:val="6DAC806A"/>
    <w:rsid w:val="6DD4B508"/>
    <w:rsid w:val="6DE807F0"/>
    <w:rsid w:val="6DFA8CC7"/>
    <w:rsid w:val="6E0031E1"/>
    <w:rsid w:val="6E49696F"/>
    <w:rsid w:val="6E8A8A66"/>
    <w:rsid w:val="6E9103F8"/>
    <w:rsid w:val="6E91BE55"/>
    <w:rsid w:val="6E937DDD"/>
    <w:rsid w:val="6EB0AE3A"/>
    <w:rsid w:val="6EF97A15"/>
    <w:rsid w:val="6F015379"/>
    <w:rsid w:val="6F55F3DA"/>
    <w:rsid w:val="6F649C23"/>
    <w:rsid w:val="6F7C6F6B"/>
    <w:rsid w:val="6FE66F45"/>
    <w:rsid w:val="6FFE0170"/>
    <w:rsid w:val="70CE1F1B"/>
    <w:rsid w:val="71B9F285"/>
    <w:rsid w:val="71C47545"/>
    <w:rsid w:val="71CADFD9"/>
    <w:rsid w:val="7290166F"/>
    <w:rsid w:val="72A71F9E"/>
    <w:rsid w:val="7350D728"/>
    <w:rsid w:val="735686C9"/>
    <w:rsid w:val="73751A45"/>
    <w:rsid w:val="73835FB4"/>
    <w:rsid w:val="73873DAF"/>
    <w:rsid w:val="739E2BB5"/>
    <w:rsid w:val="73DD3822"/>
    <w:rsid w:val="74C02016"/>
    <w:rsid w:val="754D4F26"/>
    <w:rsid w:val="75ABFFD4"/>
    <w:rsid w:val="75AE5B28"/>
    <w:rsid w:val="75AF307B"/>
    <w:rsid w:val="75ED47D1"/>
    <w:rsid w:val="76545BAE"/>
    <w:rsid w:val="770D66F9"/>
    <w:rsid w:val="7731F57C"/>
    <w:rsid w:val="774AD629"/>
    <w:rsid w:val="77ABE0A3"/>
    <w:rsid w:val="77C20F11"/>
    <w:rsid w:val="77D6CAC4"/>
    <w:rsid w:val="77F38812"/>
    <w:rsid w:val="77FC367D"/>
    <w:rsid w:val="77FCA02D"/>
    <w:rsid w:val="781D7F94"/>
    <w:rsid w:val="78BB7C15"/>
    <w:rsid w:val="78EBA6A0"/>
    <w:rsid w:val="78F7EA09"/>
    <w:rsid w:val="793C2013"/>
    <w:rsid w:val="793C2BA3"/>
    <w:rsid w:val="79BAC040"/>
    <w:rsid w:val="79E1C641"/>
    <w:rsid w:val="79E6BFCC"/>
    <w:rsid w:val="7A06CB1B"/>
    <w:rsid w:val="7A2DCD32"/>
    <w:rsid w:val="7B5CFD3C"/>
    <w:rsid w:val="7B89C983"/>
    <w:rsid w:val="7B9137D3"/>
    <w:rsid w:val="7BE9D3E9"/>
    <w:rsid w:val="7C55DDCB"/>
    <w:rsid w:val="7CC304E7"/>
    <w:rsid w:val="7CD284FC"/>
    <w:rsid w:val="7D3AFF0A"/>
    <w:rsid w:val="7D46F37D"/>
    <w:rsid w:val="7D761A8E"/>
    <w:rsid w:val="7D8CFAA0"/>
    <w:rsid w:val="7DF279BF"/>
    <w:rsid w:val="7E071DB6"/>
    <w:rsid w:val="7E0BE1BD"/>
    <w:rsid w:val="7E185C50"/>
    <w:rsid w:val="7E2303D6"/>
    <w:rsid w:val="7E277E9F"/>
    <w:rsid w:val="7E28EA15"/>
    <w:rsid w:val="7E6A0632"/>
    <w:rsid w:val="7E6BCD9A"/>
    <w:rsid w:val="7E766D2E"/>
    <w:rsid w:val="7E9492AB"/>
    <w:rsid w:val="7EA25D55"/>
    <w:rsid w:val="7EB4E647"/>
    <w:rsid w:val="7EC419AB"/>
    <w:rsid w:val="7F4FBFEC"/>
    <w:rsid w:val="7F6F9A2C"/>
    <w:rsid w:val="7F719359"/>
    <w:rsid w:val="7FA19F8A"/>
    <w:rsid w:val="7FD09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54086"/>
  <w15:chartTrackingRefBased/>
  <w15:docId w15:val="{0CF722D2-1ADD-4638-B134-58C71D704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5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5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65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5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5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5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8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5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65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5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5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5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882"/>
    <w:rPr>
      <w:rFonts w:eastAsiaTheme="majorEastAsia" w:cstheme="majorBidi"/>
      <w:color w:val="272727" w:themeColor="text1" w:themeTint="D8"/>
    </w:rPr>
  </w:style>
  <w:style w:type="paragraph" w:styleId="Title">
    <w:name w:val="Title"/>
    <w:basedOn w:val="Normal"/>
    <w:next w:val="Normal"/>
    <w:link w:val="TitleChar"/>
    <w:uiPriority w:val="10"/>
    <w:qFormat/>
    <w:rsid w:val="00365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8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5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882"/>
    <w:pPr>
      <w:spacing w:before="160"/>
      <w:jc w:val="center"/>
    </w:pPr>
    <w:rPr>
      <w:i/>
      <w:iCs/>
      <w:color w:val="404040" w:themeColor="text1" w:themeTint="BF"/>
    </w:rPr>
  </w:style>
  <w:style w:type="character" w:customStyle="1" w:styleId="QuoteChar">
    <w:name w:val="Quote Char"/>
    <w:basedOn w:val="DefaultParagraphFont"/>
    <w:link w:val="Quote"/>
    <w:uiPriority w:val="29"/>
    <w:rsid w:val="00365882"/>
    <w:rPr>
      <w:i/>
      <w:iCs/>
      <w:color w:val="404040" w:themeColor="text1" w:themeTint="BF"/>
    </w:rPr>
  </w:style>
  <w:style w:type="paragraph" w:styleId="ListParagraph">
    <w:name w:val="List Paragraph"/>
    <w:basedOn w:val="Normal"/>
    <w:uiPriority w:val="34"/>
    <w:qFormat/>
    <w:rsid w:val="00365882"/>
    <w:pPr>
      <w:ind w:left="720"/>
      <w:contextualSpacing/>
    </w:pPr>
  </w:style>
  <w:style w:type="character" w:styleId="IntenseEmphasis">
    <w:name w:val="Intense Emphasis"/>
    <w:basedOn w:val="DefaultParagraphFont"/>
    <w:uiPriority w:val="21"/>
    <w:qFormat/>
    <w:rsid w:val="00365882"/>
    <w:rPr>
      <w:i/>
      <w:iCs/>
      <w:color w:val="0F4761" w:themeColor="accent1" w:themeShade="BF"/>
    </w:rPr>
  </w:style>
  <w:style w:type="paragraph" w:styleId="IntenseQuote">
    <w:name w:val="Intense Quote"/>
    <w:basedOn w:val="Normal"/>
    <w:next w:val="Normal"/>
    <w:link w:val="IntenseQuoteChar"/>
    <w:uiPriority w:val="30"/>
    <w:qFormat/>
    <w:rsid w:val="00365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5882"/>
    <w:rPr>
      <w:i/>
      <w:iCs/>
      <w:color w:val="0F4761" w:themeColor="accent1" w:themeShade="BF"/>
    </w:rPr>
  </w:style>
  <w:style w:type="character" w:styleId="IntenseReference">
    <w:name w:val="Intense Reference"/>
    <w:basedOn w:val="DefaultParagraphFont"/>
    <w:uiPriority w:val="32"/>
    <w:qFormat/>
    <w:rsid w:val="00365882"/>
    <w:rPr>
      <w:b/>
      <w:bCs/>
      <w:smallCaps/>
      <w:color w:val="0F4761" w:themeColor="accent1" w:themeShade="BF"/>
      <w:spacing w:val="5"/>
    </w:rPr>
  </w:style>
  <w:style w:type="paragraph" w:styleId="BodyText">
    <w:name w:val="Body Text"/>
    <w:basedOn w:val="Normal"/>
    <w:link w:val="BodyTextChar"/>
    <w:uiPriority w:val="99"/>
    <w:unhideWhenUsed/>
    <w:rsid w:val="00920AEC"/>
    <w:pPr>
      <w:spacing w:after="120"/>
    </w:pPr>
  </w:style>
  <w:style w:type="character" w:customStyle="1" w:styleId="BodyTextChar">
    <w:name w:val="Body Text Char"/>
    <w:basedOn w:val="DefaultParagraphFont"/>
    <w:link w:val="BodyText"/>
    <w:uiPriority w:val="99"/>
    <w:rsid w:val="00920AEC"/>
  </w:style>
  <w:style w:type="character" w:styleId="CommentReference">
    <w:name w:val="annotation reference"/>
    <w:basedOn w:val="DefaultParagraphFont"/>
    <w:unhideWhenUsed/>
    <w:rsid w:val="00583517"/>
    <w:rPr>
      <w:sz w:val="16"/>
      <w:szCs w:val="16"/>
    </w:rPr>
  </w:style>
  <w:style w:type="paragraph" w:styleId="CommentText">
    <w:name w:val="annotation text"/>
    <w:basedOn w:val="Normal"/>
    <w:link w:val="CommentTextChar"/>
    <w:unhideWhenUsed/>
    <w:rsid w:val="00583517"/>
    <w:pPr>
      <w:spacing w:line="240" w:lineRule="auto"/>
    </w:pPr>
    <w:rPr>
      <w:sz w:val="20"/>
      <w:szCs w:val="20"/>
    </w:rPr>
  </w:style>
  <w:style w:type="character" w:customStyle="1" w:styleId="CommentTextChar">
    <w:name w:val="Comment Text Char"/>
    <w:basedOn w:val="DefaultParagraphFont"/>
    <w:link w:val="CommentText"/>
    <w:rsid w:val="00583517"/>
    <w:rPr>
      <w:sz w:val="20"/>
      <w:szCs w:val="20"/>
    </w:rPr>
  </w:style>
  <w:style w:type="paragraph" w:customStyle="1" w:styleId="paragraph">
    <w:name w:val="paragraph"/>
    <w:basedOn w:val="Normal"/>
    <w:rsid w:val="008D7B9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8D7B98"/>
  </w:style>
  <w:style w:type="character" w:customStyle="1" w:styleId="eop">
    <w:name w:val="eop"/>
    <w:basedOn w:val="DefaultParagraphFont"/>
    <w:rsid w:val="008D7B98"/>
  </w:style>
  <w:style w:type="paragraph" w:styleId="Header">
    <w:name w:val="header"/>
    <w:basedOn w:val="Normal"/>
    <w:link w:val="HeaderChar"/>
    <w:uiPriority w:val="99"/>
    <w:unhideWhenUsed/>
    <w:rsid w:val="008154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460"/>
  </w:style>
  <w:style w:type="paragraph" w:styleId="Footer">
    <w:name w:val="footer"/>
    <w:basedOn w:val="Normal"/>
    <w:link w:val="FooterChar"/>
    <w:uiPriority w:val="99"/>
    <w:unhideWhenUsed/>
    <w:rsid w:val="008154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460"/>
  </w:style>
  <w:style w:type="paragraph" w:styleId="Revision">
    <w:name w:val="Revision"/>
    <w:hidden/>
    <w:uiPriority w:val="99"/>
    <w:semiHidden/>
    <w:rsid w:val="00253F7C"/>
    <w:pPr>
      <w:spacing w:after="0" w:line="240" w:lineRule="auto"/>
    </w:pPr>
  </w:style>
  <w:style w:type="table" w:styleId="TableGrid">
    <w:name w:val="Table Grid"/>
    <w:basedOn w:val="TableNormal"/>
    <w:uiPriority w:val="39"/>
    <w:rsid w:val="00BD7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00C59"/>
    <w:rPr>
      <w:b/>
      <w:bCs/>
    </w:rPr>
  </w:style>
  <w:style w:type="character" w:customStyle="1" w:styleId="CommentSubjectChar">
    <w:name w:val="Comment Subject Char"/>
    <w:basedOn w:val="CommentTextChar"/>
    <w:link w:val="CommentSubject"/>
    <w:uiPriority w:val="99"/>
    <w:semiHidden/>
    <w:rsid w:val="00600C59"/>
    <w:rPr>
      <w:b/>
      <w:bCs/>
      <w:sz w:val="20"/>
      <w:szCs w:val="20"/>
    </w:rPr>
  </w:style>
  <w:style w:type="character" w:styleId="Strong">
    <w:name w:val="Strong"/>
    <w:basedOn w:val="DefaultParagraphFont"/>
    <w:uiPriority w:val="22"/>
    <w:qFormat/>
    <w:rsid w:val="00DA56DB"/>
    <w:rPr>
      <w:b/>
      <w:bCs/>
    </w:rPr>
  </w:style>
  <w:style w:type="paragraph" w:styleId="NormalWeb">
    <w:name w:val="Normal (Web)"/>
    <w:basedOn w:val="Normal"/>
    <w:uiPriority w:val="99"/>
    <w:semiHidden/>
    <w:unhideWhenUsed/>
    <w:rsid w:val="001154C9"/>
    <w:pPr>
      <w:spacing w:before="100" w:beforeAutospacing="1" w:after="100" w:afterAutospacing="1" w:line="240" w:lineRule="auto"/>
    </w:pPr>
    <w:rPr>
      <w:rFonts w:ascii="Times New Roman" w:eastAsia="Times New Roma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815F4626BCBF449E70A5F69ADCD31C" ma:contentTypeVersion="13" ma:contentTypeDescription="Create a new document." ma:contentTypeScope="" ma:versionID="a8e4a31a3477b664d81cf2e8e8239926">
  <xsd:schema xmlns:xsd="http://www.w3.org/2001/XMLSchema" xmlns:xs="http://www.w3.org/2001/XMLSchema" xmlns:p="http://schemas.microsoft.com/office/2006/metadata/properties" xmlns:ns2="549d9b32-086f-4d1d-a400-c5b4faa47054" targetNamespace="http://schemas.microsoft.com/office/2006/metadata/properties" ma:root="true" ma:fieldsID="db435d6f29d758b7560c23749891220a"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64319D-E158-43D5-B357-67435354571D}">
  <ds:schemaRefs>
    <ds:schemaRef ds:uri="http://schemas.microsoft.com/sharepoint/v3/contenttype/forms"/>
  </ds:schemaRefs>
</ds:datastoreItem>
</file>

<file path=customXml/itemProps2.xml><?xml version="1.0" encoding="utf-8"?>
<ds:datastoreItem xmlns:ds="http://schemas.openxmlformats.org/officeDocument/2006/customXml" ds:itemID="{701499B0-62F1-4F41-A064-ECE703AB3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d9b32-086f-4d1d-a400-c5b4faa47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A3587-8D1D-4222-A498-714A8077B143}">
  <ds:schemaRefs>
    <ds:schemaRef ds:uri="http://schemas.microsoft.com/office/2006/metadata/properties"/>
    <ds:schemaRef ds:uri="http://schemas.microsoft.com/office/infopath/2007/PartnerControls"/>
    <ds:schemaRef ds:uri="549d9b32-086f-4d1d-a400-c5b4faa47054"/>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1189</Words>
  <Characters>6779</Characters>
  <Application>Microsoft Office Word</Application>
  <DocSecurity>0</DocSecurity>
  <Lines>56</Lines>
  <Paragraphs>15</Paragraphs>
  <ScaleCrop>false</ScaleCrop>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Haro Munoz</dc:creator>
  <cp:keywords/>
  <dc:description/>
  <cp:lastModifiedBy>OrtizGaona, Alfredo</cp:lastModifiedBy>
  <cp:revision>26</cp:revision>
  <dcterms:created xsi:type="dcterms:W3CDTF">2026-08-03T15:32:00Z</dcterms:created>
  <dcterms:modified xsi:type="dcterms:W3CDTF">2026-09-29T19:27:00Z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y fmtid="{D5CDD505-2E9C-101B-9397-08002B2CF9AE}" pid="4" name="MSIP_Label_9c215d82-5bf5-4d07-af41-65de05a9c87a_Enabled">
    <vt:lpwstr>true</vt:lpwstr>
  </property>
  <property fmtid="{D5CDD505-2E9C-101B-9397-08002B2CF9AE}" pid="5" name="MSIP_Label_9c215d82-5bf5-4d07-af41-65de05a9c87a_SetDate">
    <vt:lpwstr>2026-07-01T13:56:59Z</vt:lpwstr>
  </property>
  <property fmtid="{D5CDD505-2E9C-101B-9397-08002B2CF9AE}" pid="6" name="MSIP_Label_9c215d82-5bf5-4d07-af41-65de05a9c87a_Method">
    <vt:lpwstr>Standard</vt:lpwstr>
  </property>
  <property fmtid="{D5CDD505-2E9C-101B-9397-08002B2CF9AE}" pid="7" name="MSIP_Label_9c215d82-5bf5-4d07-af41-65de05a9c87a_Name">
    <vt:lpwstr>Amber</vt:lpwstr>
  </property>
  <property fmtid="{D5CDD505-2E9C-101B-9397-08002B2CF9AE}" pid="8" name="MSIP_Label_9c215d82-5bf5-4d07-af41-65de05a9c87a_SiteId">
    <vt:lpwstr>f66b6bd3-ebc2-4f54-8769-d22858de97c5</vt:lpwstr>
  </property>
  <property fmtid="{D5CDD505-2E9C-101B-9397-08002B2CF9AE}" pid="9" name="MSIP_Label_9c215d82-5bf5-4d07-af41-65de05a9c87a_ActionId">
    <vt:lpwstr>130b575b-ac42-4e8f-b587-d78014bfce58</vt:lpwstr>
  </property>
  <property fmtid="{D5CDD505-2E9C-101B-9397-08002B2CF9AE}" pid="10" name="MSIP_Label_9c215d82-5bf5-4d07-af41-65de05a9c87a_ContentBits">
    <vt:lpwstr>0</vt:lpwstr>
  </property>
  <property fmtid="{D5CDD505-2E9C-101B-9397-08002B2CF9AE}" pid="11" name="MSIP_Label_9c215d82-5bf5-4d07-af41-65de05a9c87a_Tag">
    <vt:lpwstr>10, 3, 0, 2</vt:lpwstr>
  </property>
  <property fmtid="{D5CDD505-2E9C-101B-9397-08002B2CF9AE}" pid="12" name="docLang">
    <vt:lpwstr>en</vt:lpwstr>
  </property>
</Properties>
</file>